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-232410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5255895</wp:posOffset>
            </wp:positionH>
            <wp:positionV relativeFrom="paragraph">
              <wp:posOffset>-586740</wp:posOffset>
            </wp:positionV>
            <wp:extent cx="8255" cy="587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8737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-594995</wp:posOffset>
            </wp:positionV>
            <wp:extent cx="8255" cy="595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563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-570865</wp:posOffset>
            </wp:positionV>
            <wp:extent cx="1270635" cy="548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5480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32385</wp:posOffset>
            </wp:positionV>
            <wp:extent cx="6972300" cy="1564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300" cy="156464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180" w:space="460"/>
            <w:col w:w="8440"/>
          </w:cols>
          <w:pgMar w:left="460" w:top="214"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INTERWEST PARTNERS X LP</w:t>
        </w:r>
      </w:hyperlink>
    </w:p>
    <w:p>
      <w:pPr>
        <w:spacing w:after="0" w:line="28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467 FIRST STREET, SUITE 201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jc w:val="center"/>
        <w:ind w:right="189"/>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PMV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PMVP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09/25/2020</w:t>
      </w:r>
    </w:p>
    <w:p>
      <w:pPr>
        <w:spacing w:after="0" w:line="20" w:lineRule="exact"/>
        <w:rPr>
          <w:sz w:val="24"/>
          <w:szCs w:val="24"/>
          <w:color w:val="auto"/>
        </w:rPr>
      </w:pPr>
      <w:r>
        <w:rPr>
          <w:sz w:val="24"/>
          <w:szCs w:val="24"/>
          <w:color w:val="auto"/>
        </w:rPr>
        <w:br w:type="column"/>
      </w:r>
    </w:p>
    <w:p>
      <w:pPr>
        <w:ind w:left="-9" w:right="720" w:firstLine="9"/>
        <w:spacing w:after="0" w:line="252"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31"/>
        <w:spacing w:after="0"/>
        <w:tabs>
          <w:tab w:leader="none" w:pos="1751" w:val="left"/>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1"/>
          <w:szCs w:val="11"/>
          <w:color w:val="auto"/>
        </w:rPr>
        <w:t>10% Owner</w:t>
      </w:r>
    </w:p>
    <w:p>
      <w:pPr>
        <w:spacing w:after="0" w:line="62"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spacing w:after="0" w:line="4"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2" w:lineRule="exact"/>
        <w:rPr>
          <w:sz w:val="24"/>
          <w:szCs w:val="24"/>
          <w:color w:val="auto"/>
        </w:rPr>
      </w:pPr>
    </w:p>
    <w:p>
      <w:pPr>
        <w:sectPr>
          <w:pgSz w:w="11900" w:h="16838" w:orient="portrait"/>
          <w:cols w:equalWidth="0" w:num="3">
            <w:col w:w="3180" w:space="720"/>
            <w:col w:w="3109" w:space="720"/>
            <w:col w:w="3351"/>
          </w:cols>
          <w:pgMar w:left="460" w:top="214" w:right="359" w:bottom="0" w:gutter="0" w:footer="0" w:header="0"/>
          <w:type w:val="continuous"/>
        </w:sectPr>
      </w:pPr>
    </w:p>
    <w:p>
      <w:pPr>
        <w:spacing w:after="0" w:line="12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LOS ALTOS</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94022</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1"/>
          <w:szCs w:val="11"/>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1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27" w:lineRule="exact"/>
        <w:rPr>
          <w:sz w:val="24"/>
          <w:szCs w:val="24"/>
          <w:color w:val="auto"/>
        </w:rPr>
      </w:pPr>
    </w:p>
    <w:p>
      <w:pPr>
        <w:jc w:val="both"/>
        <w:ind w:left="4040"/>
        <w:spacing w:after="0"/>
        <w:tabs>
          <w:tab w:leader="none" w:pos="434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More than One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250190</wp:posOffset>
            </wp:positionV>
            <wp:extent cx="6972300" cy="18821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1882140"/>
                    </a:xfrm>
                    <a:prstGeom prst="rect">
                      <a:avLst/>
                    </a:prstGeom>
                    <a:noFill/>
                  </pic:spPr>
                </pic:pic>
              </a:graphicData>
            </a:graphic>
          </wp:anchor>
        </w:drawing>
      </w:r>
    </w:p>
    <w:p>
      <w:pPr>
        <w:spacing w:after="0" w:line="450" w:lineRule="exact"/>
        <w:rPr>
          <w:sz w:val="24"/>
          <w:szCs w:val="24"/>
          <w:color w:val="auto"/>
        </w:rPr>
      </w:pPr>
    </w:p>
    <w:p>
      <w:pPr>
        <w:sectPr>
          <w:pgSz w:w="11900" w:h="16838" w:orient="portrait"/>
          <w:cols w:equalWidth="0" w:num="2">
            <w:col w:w="3760" w:space="140"/>
            <w:col w:w="7180"/>
          </w:cols>
          <w:pgMar w:left="460" w:top="214"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60" w:type="dxa"/>
            <w:vAlign w:val="bottom"/>
          </w:tcPr>
          <w:p>
            <w:pPr>
              <w:spacing w:after="0"/>
              <w:rPr>
                <w:sz w:val="13"/>
                <w:szCs w:val="13"/>
                <w:color w:val="auto"/>
              </w:rPr>
            </w:pPr>
          </w:p>
        </w:tc>
        <w:tc>
          <w:tcPr>
            <w:tcW w:w="1940" w:type="dxa"/>
            <w:vAlign w:val="bottom"/>
            <w:gridSpan w:val="6"/>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80" w:type="dxa"/>
            <w:vAlign w:val="bottom"/>
            <w:gridSpan w:val="2"/>
          </w:tcPr>
          <w:p>
            <w:pPr>
              <w:ind w:left="840"/>
              <w:spacing w:after="0" w:line="120" w:lineRule="exact"/>
              <w:rPr>
                <w:sz w:val="20"/>
                <w:szCs w:val="20"/>
                <w:color w:val="auto"/>
              </w:rPr>
            </w:pPr>
            <w:r>
              <w:rPr>
                <w:rFonts w:ascii="Arial" w:cs="Arial" w:eastAsia="Arial" w:hAnsi="Arial"/>
                <w:sz w:val="11"/>
                <w:szCs w:val="11"/>
                <w:b w:val="1"/>
                <w:bCs w:val="1"/>
                <w:color w:val="auto"/>
                <w:w w:val="92"/>
              </w:rPr>
              <w:t>Date</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80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6"/>
          </w:tcPr>
          <w:p>
            <w:pPr>
              <w:ind w:left="4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60" w:type="dxa"/>
            <w:vAlign w:val="bottom"/>
            <w:gridSpan w:val="4"/>
          </w:tcPr>
          <w:p>
            <w:pPr>
              <w:jc w:val="center"/>
              <w:ind w:left="671"/>
              <w:spacing w:after="0" w:line="125" w:lineRule="exact"/>
              <w:rPr>
                <w:sz w:val="20"/>
                <w:szCs w:val="20"/>
                <w:color w:val="auto"/>
              </w:rPr>
            </w:pPr>
            <w:r>
              <w:rPr>
                <w:rFonts w:ascii="Arial" w:cs="Arial" w:eastAsia="Arial" w:hAnsi="Arial"/>
                <w:sz w:val="11"/>
                <w:szCs w:val="11"/>
                <w:b w:val="1"/>
                <w:bCs w:val="1"/>
                <w:color w:val="auto"/>
              </w:rPr>
              <w:t>(Month/Day/Year)</w:t>
            </w:r>
          </w:p>
        </w:tc>
        <w:tc>
          <w:tcPr>
            <w:tcW w:w="9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100" w:type="dxa"/>
            <w:vAlign w:val="bottom"/>
          </w:tcPr>
          <w:p>
            <w:pPr>
              <w:spacing w:after="0"/>
              <w:rPr>
                <w:sz w:val="10"/>
                <w:szCs w:val="10"/>
                <w:color w:val="auto"/>
              </w:rPr>
            </w:pPr>
          </w:p>
        </w:tc>
        <w:tc>
          <w:tcPr>
            <w:tcW w:w="8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  8)</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gridSpan w:val="3"/>
            <w:vMerge w:val="restart"/>
          </w:tcPr>
          <w:p>
            <w:pPr>
              <w:ind w:left="380"/>
              <w:spacing w:after="0"/>
              <w:rPr>
                <w:sz w:val="20"/>
                <w:szCs w:val="20"/>
                <w:color w:val="auto"/>
              </w:rPr>
            </w:pPr>
            <w:r>
              <w:rPr>
                <w:rFonts w:ascii="Arial" w:cs="Arial" w:eastAsia="Arial" w:hAnsi="Arial"/>
                <w:sz w:val="11"/>
                <w:szCs w:val="11"/>
                <w:b w:val="1"/>
                <w:bCs w:val="1"/>
                <w:color w:val="auto"/>
              </w:rPr>
              <w:t>(A) or</w:t>
            </w: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0"/>
                <w:szCs w:val="10"/>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3"/>
            <w:vMerge w:val="continue"/>
          </w:tcPr>
          <w:p>
            <w:pPr>
              <w:spacing w:after="0"/>
              <w:rPr>
                <w:sz w:val="10"/>
                <w:szCs w:val="10"/>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4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Commonn Stock</w:t>
            </w: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751"/>
              <w:spacing w:after="0"/>
              <w:rPr>
                <w:sz w:val="20"/>
                <w:szCs w:val="20"/>
                <w:color w:val="auto"/>
              </w:rPr>
            </w:pPr>
            <w:r>
              <w:rPr>
                <w:rFonts w:ascii="Times New Roman" w:cs="Times New Roman" w:eastAsia="Times New Roman" w:hAnsi="Times New Roman"/>
                <w:sz w:val="16"/>
                <w:szCs w:val="16"/>
                <w:color w:val="0000FF"/>
              </w:rPr>
              <w:t>09/25/2020</w:t>
            </w:r>
          </w:p>
        </w:tc>
        <w:tc>
          <w:tcPr>
            <w:tcW w:w="1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1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122"/>
              <w:spacing w:after="0"/>
              <w:rPr>
                <w:sz w:val="20"/>
                <w:szCs w:val="20"/>
                <w:color w:val="auto"/>
              </w:rPr>
            </w:pPr>
            <w:r>
              <w:rPr>
                <w:rFonts w:ascii="Times New Roman" w:cs="Times New Roman" w:eastAsia="Times New Roman" w:hAnsi="Times New Roman"/>
                <w:sz w:val="16"/>
                <w:szCs w:val="16"/>
                <w:color w:val="0000FF"/>
                <w:w w:val="99"/>
              </w:rPr>
              <w:t>55,000</w:t>
            </w:r>
          </w:p>
        </w:tc>
        <w:tc>
          <w:tcPr>
            <w:tcW w:w="1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A</w:t>
            </w: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left="9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18</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55,000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299" w:lineRule="exact"/>
              <w:rPr>
                <w:sz w:val="20"/>
                <w:szCs w:val="20"/>
                <w:color w:val="auto"/>
              </w:rPr>
            </w:pPr>
            <w:r>
              <w:rPr>
                <w:rFonts w:ascii="Times New Roman" w:cs="Times New Roman" w:eastAsia="Times New Roman" w:hAnsi="Times New Roman"/>
                <w:sz w:val="32"/>
                <w:szCs w:val="32"/>
                <w:color w:val="0000FF"/>
                <w:vertAlign w:val="subscript"/>
              </w:rPr>
              <w:t>D</w:t>
            </w:r>
            <w:r>
              <w:rPr>
                <w:rFonts w:ascii="Times New Roman" w:cs="Times New Roman" w:eastAsia="Times New Roman" w:hAnsi="Times New Roman"/>
                <w:sz w:val="10"/>
                <w:szCs w:val="10"/>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4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751"/>
              <w:spacing w:after="0"/>
              <w:rPr>
                <w:sz w:val="20"/>
                <w:szCs w:val="20"/>
                <w:color w:val="auto"/>
              </w:rPr>
            </w:pPr>
            <w:r>
              <w:rPr>
                <w:rFonts w:ascii="Times New Roman" w:cs="Times New Roman" w:eastAsia="Times New Roman" w:hAnsi="Times New Roman"/>
                <w:sz w:val="16"/>
                <w:szCs w:val="16"/>
                <w:color w:val="0000FF"/>
              </w:rPr>
              <w:t>09/29/2020</w:t>
            </w:r>
          </w:p>
        </w:tc>
        <w:tc>
          <w:tcPr>
            <w:tcW w:w="1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1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122"/>
              <w:spacing w:after="0"/>
              <w:rPr>
                <w:sz w:val="20"/>
                <w:szCs w:val="20"/>
                <w:color w:val="auto"/>
              </w:rPr>
            </w:pPr>
            <w:r>
              <w:rPr>
                <w:rFonts w:ascii="Times New Roman" w:cs="Times New Roman" w:eastAsia="Times New Roman" w:hAnsi="Times New Roman"/>
                <w:sz w:val="16"/>
                <w:szCs w:val="16"/>
                <w:color w:val="0000FF"/>
                <w:w w:val="99"/>
              </w:rPr>
              <w:t>1,620,101</w:t>
            </w:r>
          </w:p>
        </w:tc>
        <w:tc>
          <w:tcPr>
            <w:tcW w:w="1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A</w:t>
            </w: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left="99"/>
              <w:spacing w:after="0"/>
              <w:rPr>
                <w:sz w:val="20"/>
                <w:szCs w:val="20"/>
                <w:color w:val="auto"/>
              </w:rPr>
            </w:pPr>
            <w:r>
              <w:rPr>
                <w:rFonts w:ascii="Times New Roman" w:cs="Times New Roman" w:eastAsia="Times New Roman" w:hAnsi="Times New Roman"/>
                <w:sz w:val="10"/>
                <w:szCs w:val="10"/>
                <w:color w:val="008000"/>
              </w:rPr>
              <w:t>(2)</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1,675,101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299" w:lineRule="exact"/>
              <w:rPr>
                <w:sz w:val="20"/>
                <w:szCs w:val="20"/>
                <w:color w:val="auto"/>
              </w:rPr>
            </w:pPr>
            <w:r>
              <w:rPr>
                <w:rFonts w:ascii="Times New Roman" w:cs="Times New Roman" w:eastAsia="Times New Roman" w:hAnsi="Times New Roman"/>
                <w:sz w:val="32"/>
                <w:szCs w:val="32"/>
                <w:color w:val="0000FF"/>
                <w:vertAlign w:val="subscript"/>
              </w:rPr>
              <w:t>D</w:t>
            </w:r>
            <w:r>
              <w:rPr>
                <w:rFonts w:ascii="Times New Roman" w:cs="Times New Roman" w:eastAsia="Times New Roman" w:hAnsi="Times New Roman"/>
                <w:sz w:val="10"/>
                <w:szCs w:val="10"/>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4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751"/>
              <w:spacing w:after="0"/>
              <w:rPr>
                <w:sz w:val="20"/>
                <w:szCs w:val="20"/>
                <w:color w:val="auto"/>
              </w:rPr>
            </w:pPr>
            <w:r>
              <w:rPr>
                <w:rFonts w:ascii="Times New Roman" w:cs="Times New Roman" w:eastAsia="Times New Roman" w:hAnsi="Times New Roman"/>
                <w:sz w:val="16"/>
                <w:szCs w:val="16"/>
                <w:color w:val="0000FF"/>
              </w:rPr>
              <w:t>09/29/2020</w:t>
            </w:r>
          </w:p>
        </w:tc>
        <w:tc>
          <w:tcPr>
            <w:tcW w:w="1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1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122"/>
              <w:spacing w:after="0"/>
              <w:rPr>
                <w:sz w:val="20"/>
                <w:szCs w:val="20"/>
                <w:color w:val="auto"/>
              </w:rPr>
            </w:pPr>
            <w:r>
              <w:rPr>
                <w:rFonts w:ascii="Times New Roman" w:cs="Times New Roman" w:eastAsia="Times New Roman" w:hAnsi="Times New Roman"/>
                <w:sz w:val="16"/>
                <w:szCs w:val="16"/>
                <w:color w:val="0000FF"/>
                <w:w w:val="99"/>
              </w:rPr>
              <w:t>3,488,398</w:t>
            </w:r>
          </w:p>
        </w:tc>
        <w:tc>
          <w:tcPr>
            <w:tcW w:w="1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A</w:t>
            </w: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left="99"/>
              <w:spacing w:after="0"/>
              <w:rPr>
                <w:sz w:val="20"/>
                <w:szCs w:val="20"/>
                <w:color w:val="auto"/>
              </w:rPr>
            </w:pPr>
            <w:r>
              <w:rPr>
                <w:rFonts w:ascii="Times New Roman" w:cs="Times New Roman" w:eastAsia="Times New Roman" w:hAnsi="Times New Roman"/>
                <w:sz w:val="10"/>
                <w:szCs w:val="10"/>
                <w:color w:val="008000"/>
              </w:rPr>
              <w:t>(2)</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5,163,499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299" w:lineRule="exact"/>
              <w:rPr>
                <w:sz w:val="20"/>
                <w:szCs w:val="20"/>
                <w:color w:val="auto"/>
              </w:rPr>
            </w:pPr>
            <w:r>
              <w:rPr>
                <w:rFonts w:ascii="Times New Roman" w:cs="Times New Roman" w:eastAsia="Times New Roman" w:hAnsi="Times New Roman"/>
                <w:sz w:val="32"/>
                <w:szCs w:val="32"/>
                <w:color w:val="0000FF"/>
                <w:vertAlign w:val="subscript"/>
              </w:rPr>
              <w:t>D</w:t>
            </w:r>
            <w:r>
              <w:rPr>
                <w:rFonts w:ascii="Times New Roman" w:cs="Times New Roman" w:eastAsia="Times New Roman" w:hAnsi="Times New Roman"/>
                <w:sz w:val="10"/>
                <w:szCs w:val="10"/>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4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751"/>
              <w:spacing w:after="0"/>
              <w:rPr>
                <w:sz w:val="20"/>
                <w:szCs w:val="20"/>
                <w:color w:val="auto"/>
              </w:rPr>
            </w:pPr>
            <w:r>
              <w:rPr>
                <w:rFonts w:ascii="Times New Roman" w:cs="Times New Roman" w:eastAsia="Times New Roman" w:hAnsi="Times New Roman"/>
                <w:sz w:val="16"/>
                <w:szCs w:val="16"/>
                <w:color w:val="0000FF"/>
              </w:rPr>
              <w:t>09/29/2020</w:t>
            </w:r>
          </w:p>
        </w:tc>
        <w:tc>
          <w:tcPr>
            <w:tcW w:w="1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1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122"/>
              <w:spacing w:after="0"/>
              <w:rPr>
                <w:sz w:val="20"/>
                <w:szCs w:val="20"/>
                <w:color w:val="auto"/>
              </w:rPr>
            </w:pPr>
            <w:r>
              <w:rPr>
                <w:rFonts w:ascii="Times New Roman" w:cs="Times New Roman" w:eastAsia="Times New Roman" w:hAnsi="Times New Roman"/>
                <w:sz w:val="16"/>
                <w:szCs w:val="16"/>
                <w:color w:val="0000FF"/>
                <w:w w:val="99"/>
              </w:rPr>
              <w:t>1,040,654</w:t>
            </w:r>
          </w:p>
        </w:tc>
        <w:tc>
          <w:tcPr>
            <w:tcW w:w="1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A</w:t>
            </w: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left="99"/>
              <w:spacing w:after="0"/>
              <w:rPr>
                <w:sz w:val="20"/>
                <w:szCs w:val="20"/>
                <w:color w:val="auto"/>
              </w:rPr>
            </w:pPr>
            <w:r>
              <w:rPr>
                <w:rFonts w:ascii="Times New Roman" w:cs="Times New Roman" w:eastAsia="Times New Roman" w:hAnsi="Times New Roman"/>
                <w:sz w:val="10"/>
                <w:szCs w:val="10"/>
                <w:color w:val="008000"/>
              </w:rPr>
              <w:t>(2)</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6,204,153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299" w:lineRule="exact"/>
              <w:rPr>
                <w:sz w:val="20"/>
                <w:szCs w:val="20"/>
                <w:color w:val="auto"/>
              </w:rPr>
            </w:pPr>
            <w:r>
              <w:rPr>
                <w:rFonts w:ascii="Times New Roman" w:cs="Times New Roman" w:eastAsia="Times New Roman" w:hAnsi="Times New Roman"/>
                <w:sz w:val="32"/>
                <w:szCs w:val="32"/>
                <w:color w:val="0000FF"/>
                <w:vertAlign w:val="subscript"/>
              </w:rPr>
              <w:t>D</w:t>
            </w:r>
            <w:r>
              <w:rPr>
                <w:rFonts w:ascii="Times New Roman" w:cs="Times New Roman" w:eastAsia="Times New Roman" w:hAnsi="Times New Roman"/>
                <w:sz w:val="10"/>
                <w:szCs w:val="10"/>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751"/>
              <w:spacing w:after="0"/>
              <w:rPr>
                <w:sz w:val="20"/>
                <w:szCs w:val="20"/>
                <w:color w:val="auto"/>
              </w:rPr>
            </w:pPr>
            <w:r>
              <w:rPr>
                <w:rFonts w:ascii="Times New Roman" w:cs="Times New Roman" w:eastAsia="Times New Roman" w:hAnsi="Times New Roman"/>
                <w:sz w:val="16"/>
                <w:szCs w:val="16"/>
                <w:color w:val="0000FF"/>
              </w:rPr>
              <w:t>09/29/2020</w:t>
            </w:r>
          </w:p>
        </w:tc>
        <w:tc>
          <w:tcPr>
            <w:tcW w:w="1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1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122"/>
              <w:spacing w:after="0"/>
              <w:rPr>
                <w:sz w:val="20"/>
                <w:szCs w:val="20"/>
                <w:color w:val="auto"/>
              </w:rPr>
            </w:pPr>
            <w:r>
              <w:rPr>
                <w:rFonts w:ascii="Times New Roman" w:cs="Times New Roman" w:eastAsia="Times New Roman" w:hAnsi="Times New Roman"/>
                <w:sz w:val="16"/>
                <w:szCs w:val="16"/>
                <w:color w:val="0000FF"/>
                <w:w w:val="99"/>
              </w:rPr>
              <w:t>265,203</w:t>
            </w:r>
          </w:p>
        </w:tc>
        <w:tc>
          <w:tcPr>
            <w:tcW w:w="1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A</w:t>
            </w: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left="99"/>
              <w:spacing w:after="0"/>
              <w:rPr>
                <w:sz w:val="20"/>
                <w:szCs w:val="20"/>
                <w:color w:val="auto"/>
              </w:rPr>
            </w:pPr>
            <w:r>
              <w:rPr>
                <w:rFonts w:ascii="Times New Roman" w:cs="Times New Roman" w:eastAsia="Times New Roman" w:hAnsi="Times New Roman"/>
                <w:sz w:val="10"/>
                <w:szCs w:val="10"/>
                <w:color w:val="008000"/>
              </w:rPr>
              <w:t>(2)</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6,469,356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299" w:lineRule="exact"/>
              <w:rPr>
                <w:sz w:val="20"/>
                <w:szCs w:val="20"/>
                <w:color w:val="auto"/>
              </w:rPr>
            </w:pPr>
            <w:r>
              <w:rPr>
                <w:rFonts w:ascii="Times New Roman" w:cs="Times New Roman" w:eastAsia="Times New Roman" w:hAnsi="Times New Roman"/>
                <w:sz w:val="32"/>
                <w:szCs w:val="32"/>
                <w:color w:val="0000FF"/>
                <w:vertAlign w:val="subscript"/>
              </w:rPr>
              <w:t>D</w:t>
            </w:r>
            <w:r>
              <w:rPr>
                <w:rFonts w:ascii="Times New Roman" w:cs="Times New Roman" w:eastAsia="Times New Roman" w:hAnsi="Times New Roman"/>
                <w:sz w:val="10"/>
                <w:szCs w:val="10"/>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8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5"/>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0" w:type="dxa"/>
            <w:vAlign w:val="bottom"/>
            <w:gridSpan w:val="14"/>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4"/>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3"/>
                <w:szCs w:val="13"/>
                <w:color w:val="auto"/>
              </w:rPr>
            </w:pPr>
          </w:p>
        </w:tc>
        <w:tc>
          <w:tcPr>
            <w:tcW w:w="900" w:type="dxa"/>
            <w:vAlign w:val="bottom"/>
          </w:tcPr>
          <w:p>
            <w:pPr>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jc w:val="center"/>
              <w:ind w:right="77"/>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520" w:type="dxa"/>
            <w:vAlign w:val="bottom"/>
          </w:tcPr>
          <w:p>
            <w:pPr>
              <w:spacing w:after="0"/>
              <w:rPr>
                <w:sz w:val="10"/>
                <w:szCs w:val="10"/>
                <w:color w:val="auto"/>
              </w:rPr>
            </w:pP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jc w:val="center"/>
              <w:ind w:right="77"/>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280" w:type="dxa"/>
            <w:vAlign w:val="bottom"/>
          </w:tcPr>
          <w:p>
            <w:pPr>
              <w:spacing w:after="0"/>
              <w:rPr>
                <w:sz w:val="10"/>
                <w:szCs w:val="10"/>
                <w:color w:val="auto"/>
              </w:rPr>
            </w:pPr>
          </w:p>
        </w:tc>
        <w:tc>
          <w:tcPr>
            <w:tcW w:w="1480" w:type="dxa"/>
            <w:vAlign w:val="bottom"/>
            <w:gridSpan w:val="5"/>
          </w:tcPr>
          <w:p>
            <w:pPr>
              <w:ind w:left="10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0"/>
                <w:szCs w:val="10"/>
                <w:color w:val="auto"/>
              </w:rPr>
            </w:pPr>
          </w:p>
        </w:tc>
        <w:tc>
          <w:tcPr>
            <w:tcW w:w="10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or Disposed of</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(D) (Instr. 3, 4</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280" w:type="dxa"/>
            <w:vAlign w:val="bottom"/>
          </w:tcPr>
          <w:p>
            <w:pPr>
              <w:spacing w:after="0"/>
              <w:rPr>
                <w:sz w:val="10"/>
                <w:szCs w:val="10"/>
                <w:color w:val="auto"/>
              </w:rPr>
            </w:pPr>
          </w:p>
        </w:tc>
        <w:tc>
          <w:tcPr>
            <w:tcW w:w="1480" w:type="dxa"/>
            <w:vAlign w:val="bottom"/>
            <w:gridSpan w:val="5"/>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and 5)</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Code  V</w:t>
            </w:r>
          </w:p>
        </w:tc>
        <w:tc>
          <w:tcPr>
            <w:tcW w:w="900" w:type="dxa"/>
            <w:vAlign w:val="bottom"/>
            <w:vMerge w:val="restart"/>
          </w:tcPr>
          <w:p>
            <w:pPr>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4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180" w:type="dxa"/>
            <w:vAlign w:val="bottom"/>
          </w:tcPr>
          <w:p>
            <w:pPr>
              <w:spacing w:after="0"/>
              <w:rPr>
                <w:sz w:val="10"/>
                <w:szCs w:val="10"/>
                <w:color w:val="auto"/>
              </w:rPr>
            </w:pPr>
          </w:p>
        </w:tc>
        <w:tc>
          <w:tcPr>
            <w:tcW w:w="7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4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Series</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Seed</w:t>
            </w: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09/29/2020</w:t>
            </w: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C</w:t>
            </w:r>
          </w:p>
        </w:tc>
        <w:tc>
          <w:tcPr>
            <w:tcW w:w="900" w:type="dxa"/>
            <w:vAlign w:val="bottom"/>
          </w:tcPr>
          <w:p>
            <w:pPr>
              <w:jc w:val="center"/>
              <w:ind w:left="142"/>
              <w:spacing w:after="0"/>
              <w:rPr>
                <w:sz w:val="20"/>
                <w:szCs w:val="20"/>
                <w:color w:val="auto"/>
              </w:rPr>
            </w:pPr>
            <w:r>
              <w:rPr>
                <w:rFonts w:ascii="Times New Roman" w:cs="Times New Roman" w:eastAsia="Times New Roman" w:hAnsi="Times New Roman"/>
                <w:sz w:val="13"/>
                <w:szCs w:val="13"/>
                <w:color w:val="0000FF"/>
                <w:w w:val="96"/>
              </w:rPr>
              <w:t>1,620,101</w:t>
            </w: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160" w:type="dxa"/>
            <w:vAlign w:val="bottom"/>
          </w:tcPr>
          <w:p>
            <w:pPr>
              <w:spacing w:after="0"/>
              <w:rPr>
                <w:sz w:val="17"/>
                <w:szCs w:val="17"/>
                <w:color w:val="auto"/>
              </w:rPr>
            </w:pPr>
          </w:p>
        </w:tc>
        <w:tc>
          <w:tcPr>
            <w:tcW w:w="520" w:type="dxa"/>
            <w:vAlign w:val="bottom"/>
          </w:tcPr>
          <w:p>
            <w:pPr>
              <w:jc w:val="center"/>
              <w:ind w:right="135"/>
              <w:spacing w:after="0"/>
              <w:rPr>
                <w:sz w:val="20"/>
                <w:szCs w:val="20"/>
                <w:color w:val="auto"/>
              </w:rPr>
            </w:pPr>
            <w:r>
              <w:rPr>
                <w:rFonts w:ascii="Times New Roman" w:cs="Times New Roman" w:eastAsia="Times New Roman" w:hAnsi="Times New Roman"/>
                <w:sz w:val="10"/>
                <w:szCs w:val="10"/>
                <w:color w:val="008000"/>
              </w:rPr>
              <w:t>(2)</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1,620,101</w:t>
            </w:r>
          </w:p>
        </w:tc>
        <w:tc>
          <w:tcPr>
            <w:tcW w:w="60" w:type="dxa"/>
            <w:vAlign w:val="bottom"/>
          </w:tcPr>
          <w:p>
            <w:pPr>
              <w:spacing w:after="0"/>
              <w:rPr>
                <w:sz w:val="17"/>
                <w:szCs w:val="17"/>
                <w:color w:val="auto"/>
              </w:rPr>
            </w:pPr>
          </w:p>
        </w:tc>
        <w:tc>
          <w:tcPr>
            <w:tcW w:w="680" w:type="dxa"/>
            <w:vAlign w:val="bottom"/>
          </w:tcPr>
          <w:p>
            <w:pPr>
              <w:jc w:val="center"/>
              <w:ind w:right="57"/>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2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00"/>
              <w:spacing w:after="0" w:line="200"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tcPr>
          <w:p>
            <w:pPr>
              <w:ind w:left="60"/>
              <w:spacing w:after="0" w:line="75" w:lineRule="exact"/>
              <w:rPr>
                <w:sz w:val="20"/>
                <w:szCs w:val="20"/>
                <w:color w:val="auto"/>
              </w:rPr>
            </w:pPr>
            <w:r>
              <w:rPr>
                <w:rFonts w:ascii="Times New Roman" w:cs="Times New Roman" w:eastAsia="Times New Roman" w:hAnsi="Times New Roman"/>
                <w:sz w:val="8"/>
                <w:szCs w:val="8"/>
                <w:color w:val="0000FF"/>
              </w:rPr>
              <w:t>Preferred</w:t>
            </w: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ind w:left="140"/>
              <w:spacing w:after="0" w:line="75" w:lineRule="exact"/>
              <w:rPr>
                <w:sz w:val="20"/>
                <w:szCs w:val="20"/>
                <w:color w:val="auto"/>
              </w:rPr>
            </w:pPr>
            <w:r>
              <w:rPr>
                <w:rFonts w:ascii="Times New Roman" w:cs="Times New Roman" w:eastAsia="Times New Roman" w:hAnsi="Times New Roman"/>
                <w:sz w:val="8"/>
                <w:szCs w:val="8"/>
                <w:color w:val="0000FF"/>
              </w:rPr>
              <w:t>Stock</w:t>
            </w: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Series A</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160" w:type="dxa"/>
            <w:vAlign w:val="bottom"/>
          </w:tcPr>
          <w:p>
            <w:pPr>
              <w:spacing w:after="0"/>
              <w:rPr>
                <w:sz w:val="15"/>
                <w:szCs w:val="15"/>
                <w:color w:val="auto"/>
              </w:rPr>
            </w:pPr>
          </w:p>
        </w:tc>
        <w:tc>
          <w:tcPr>
            <w:tcW w:w="520" w:type="dxa"/>
            <w:vAlign w:val="bottom"/>
            <w:vMerge w:val="restart"/>
          </w:tcPr>
          <w:p>
            <w:pPr>
              <w:jc w:val="center"/>
              <w:ind w:right="135"/>
              <w:spacing w:after="0"/>
              <w:rPr>
                <w:sz w:val="20"/>
                <w:szCs w:val="20"/>
                <w:color w:val="auto"/>
              </w:rPr>
            </w:pPr>
            <w:r>
              <w:rPr>
                <w:rFonts w:ascii="Times New Roman" w:cs="Times New Roman" w:eastAsia="Times New Roman" w:hAnsi="Times New Roman"/>
                <w:sz w:val="10"/>
                <w:szCs w:val="10"/>
                <w:color w:val="008000"/>
              </w:rPr>
              <w:t>(2)</w:t>
            </w: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3,488,398</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0"/>
                <w:szCs w:val="10"/>
                <w:color w:val="008000"/>
              </w:rPr>
              <w:t>(1)</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3"/>
                <w:szCs w:val="13"/>
                <w:color w:val="0000FF"/>
              </w:rPr>
              <w:t>Preferred</w:t>
            </w:r>
          </w:p>
        </w:tc>
        <w:tc>
          <w:tcPr>
            <w:tcW w:w="760" w:type="dxa"/>
            <w:vAlign w:val="bottom"/>
            <w:vMerge w:val="continue"/>
          </w:tcPr>
          <w:p>
            <w:pPr>
              <w:spacing w:after="0"/>
              <w:rPr>
                <w:sz w:val="10"/>
                <w:szCs w:val="10"/>
                <w:color w:val="auto"/>
              </w:rPr>
            </w:pPr>
          </w:p>
        </w:tc>
        <w:tc>
          <w:tcPr>
            <w:tcW w:w="1080" w:type="dxa"/>
            <w:vAlign w:val="bottom"/>
          </w:tcPr>
          <w:p>
            <w:pPr>
              <w:ind w:left="240"/>
              <w:spacing w:after="0" w:line="126" w:lineRule="exact"/>
              <w:rPr>
                <w:sz w:val="20"/>
                <w:szCs w:val="20"/>
                <w:color w:val="auto"/>
              </w:rPr>
            </w:pPr>
            <w:r>
              <w:rPr>
                <w:rFonts w:ascii="Times New Roman" w:cs="Times New Roman" w:eastAsia="Times New Roman" w:hAnsi="Times New Roman"/>
                <w:sz w:val="13"/>
                <w:szCs w:val="13"/>
                <w:color w:val="0000FF"/>
              </w:rPr>
              <w:t>09/29/2020</w:t>
            </w: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ind w:left="100"/>
              <w:spacing w:after="0" w:line="126" w:lineRule="exact"/>
              <w:rPr>
                <w:sz w:val="20"/>
                <w:szCs w:val="20"/>
                <w:color w:val="auto"/>
              </w:rPr>
            </w:pPr>
            <w:r>
              <w:rPr>
                <w:rFonts w:ascii="Times New Roman" w:cs="Times New Roman" w:eastAsia="Times New Roman" w:hAnsi="Times New Roman"/>
                <w:sz w:val="13"/>
                <w:szCs w:val="13"/>
                <w:color w:val="0000FF"/>
              </w:rPr>
              <w:t>C</w:t>
            </w:r>
          </w:p>
        </w:tc>
        <w:tc>
          <w:tcPr>
            <w:tcW w:w="900" w:type="dxa"/>
            <w:vAlign w:val="bottom"/>
          </w:tcPr>
          <w:p>
            <w:pPr>
              <w:jc w:val="center"/>
              <w:ind w:left="142"/>
              <w:spacing w:after="0" w:line="126" w:lineRule="exact"/>
              <w:rPr>
                <w:sz w:val="20"/>
                <w:szCs w:val="20"/>
                <w:color w:val="auto"/>
              </w:rPr>
            </w:pPr>
            <w:r>
              <w:rPr>
                <w:rFonts w:ascii="Times New Roman" w:cs="Times New Roman" w:eastAsia="Times New Roman" w:hAnsi="Times New Roman"/>
                <w:sz w:val="13"/>
                <w:szCs w:val="13"/>
                <w:color w:val="0000FF"/>
                <w:w w:val="96"/>
              </w:rPr>
              <w:t>3,488,398</w:t>
            </w:r>
          </w:p>
        </w:tc>
        <w:tc>
          <w:tcPr>
            <w:tcW w:w="7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center"/>
              <w:ind w:right="57"/>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20" w:type="dxa"/>
            <w:vAlign w:val="bottom"/>
          </w:tcPr>
          <w:p>
            <w:pPr>
              <w:ind w:left="360"/>
              <w:spacing w:after="0" w:line="126"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ind w:left="14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Series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160" w:type="dxa"/>
            <w:vAlign w:val="bottom"/>
          </w:tcPr>
          <w:p>
            <w:pPr>
              <w:spacing w:after="0"/>
              <w:rPr>
                <w:sz w:val="15"/>
                <w:szCs w:val="15"/>
                <w:color w:val="auto"/>
              </w:rPr>
            </w:pPr>
          </w:p>
        </w:tc>
        <w:tc>
          <w:tcPr>
            <w:tcW w:w="520" w:type="dxa"/>
            <w:vAlign w:val="bottom"/>
            <w:vMerge w:val="restart"/>
          </w:tcPr>
          <w:p>
            <w:pPr>
              <w:jc w:val="center"/>
              <w:ind w:right="135"/>
              <w:spacing w:after="0"/>
              <w:rPr>
                <w:sz w:val="20"/>
                <w:szCs w:val="20"/>
                <w:color w:val="auto"/>
              </w:rPr>
            </w:pPr>
            <w:r>
              <w:rPr>
                <w:rFonts w:ascii="Times New Roman" w:cs="Times New Roman" w:eastAsia="Times New Roman" w:hAnsi="Times New Roman"/>
                <w:sz w:val="10"/>
                <w:szCs w:val="10"/>
                <w:color w:val="008000"/>
              </w:rPr>
              <w:t>(2)</w:t>
            </w: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1,040,654</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0"/>
                <w:szCs w:val="10"/>
                <w:color w:val="008000"/>
              </w:rPr>
              <w:t>(1)</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3"/>
                <w:szCs w:val="13"/>
                <w:color w:val="0000FF"/>
              </w:rPr>
              <w:t>Preferred</w:t>
            </w:r>
          </w:p>
        </w:tc>
        <w:tc>
          <w:tcPr>
            <w:tcW w:w="760" w:type="dxa"/>
            <w:vAlign w:val="bottom"/>
            <w:vMerge w:val="continue"/>
          </w:tcPr>
          <w:p>
            <w:pPr>
              <w:spacing w:after="0"/>
              <w:rPr>
                <w:sz w:val="10"/>
                <w:szCs w:val="10"/>
                <w:color w:val="auto"/>
              </w:rPr>
            </w:pPr>
          </w:p>
        </w:tc>
        <w:tc>
          <w:tcPr>
            <w:tcW w:w="1080" w:type="dxa"/>
            <w:vAlign w:val="bottom"/>
          </w:tcPr>
          <w:p>
            <w:pPr>
              <w:ind w:left="240"/>
              <w:spacing w:after="0" w:line="126" w:lineRule="exact"/>
              <w:rPr>
                <w:sz w:val="20"/>
                <w:szCs w:val="20"/>
                <w:color w:val="auto"/>
              </w:rPr>
            </w:pPr>
            <w:r>
              <w:rPr>
                <w:rFonts w:ascii="Times New Roman" w:cs="Times New Roman" w:eastAsia="Times New Roman" w:hAnsi="Times New Roman"/>
                <w:sz w:val="13"/>
                <w:szCs w:val="13"/>
                <w:color w:val="0000FF"/>
              </w:rPr>
              <w:t>09/29/2020</w:t>
            </w: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ind w:left="100"/>
              <w:spacing w:after="0" w:line="126" w:lineRule="exact"/>
              <w:rPr>
                <w:sz w:val="20"/>
                <w:szCs w:val="20"/>
                <w:color w:val="auto"/>
              </w:rPr>
            </w:pPr>
            <w:r>
              <w:rPr>
                <w:rFonts w:ascii="Times New Roman" w:cs="Times New Roman" w:eastAsia="Times New Roman" w:hAnsi="Times New Roman"/>
                <w:sz w:val="13"/>
                <w:szCs w:val="13"/>
                <w:color w:val="0000FF"/>
              </w:rPr>
              <w:t>C</w:t>
            </w:r>
          </w:p>
        </w:tc>
        <w:tc>
          <w:tcPr>
            <w:tcW w:w="900" w:type="dxa"/>
            <w:vAlign w:val="bottom"/>
          </w:tcPr>
          <w:p>
            <w:pPr>
              <w:jc w:val="center"/>
              <w:ind w:left="142"/>
              <w:spacing w:after="0" w:line="126" w:lineRule="exact"/>
              <w:rPr>
                <w:sz w:val="20"/>
                <w:szCs w:val="20"/>
                <w:color w:val="auto"/>
              </w:rPr>
            </w:pPr>
            <w:r>
              <w:rPr>
                <w:rFonts w:ascii="Times New Roman" w:cs="Times New Roman" w:eastAsia="Times New Roman" w:hAnsi="Times New Roman"/>
                <w:sz w:val="13"/>
                <w:szCs w:val="13"/>
                <w:color w:val="0000FF"/>
                <w:w w:val="96"/>
              </w:rPr>
              <w:t>1,040,654</w:t>
            </w:r>
          </w:p>
        </w:tc>
        <w:tc>
          <w:tcPr>
            <w:tcW w:w="7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center"/>
              <w:ind w:right="57"/>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20" w:type="dxa"/>
            <w:vAlign w:val="bottom"/>
          </w:tcPr>
          <w:p>
            <w:pPr>
              <w:ind w:left="360"/>
              <w:spacing w:after="0" w:line="126"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ind w:left="14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Series C</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160" w:type="dxa"/>
            <w:vAlign w:val="bottom"/>
          </w:tcPr>
          <w:p>
            <w:pPr>
              <w:spacing w:after="0"/>
              <w:rPr>
                <w:sz w:val="15"/>
                <w:szCs w:val="15"/>
                <w:color w:val="auto"/>
              </w:rPr>
            </w:pPr>
          </w:p>
        </w:tc>
        <w:tc>
          <w:tcPr>
            <w:tcW w:w="520" w:type="dxa"/>
            <w:vAlign w:val="bottom"/>
            <w:vMerge w:val="restart"/>
          </w:tcPr>
          <w:p>
            <w:pPr>
              <w:jc w:val="center"/>
              <w:ind w:right="135"/>
              <w:spacing w:after="0"/>
              <w:rPr>
                <w:sz w:val="20"/>
                <w:szCs w:val="20"/>
                <w:color w:val="auto"/>
              </w:rPr>
            </w:pPr>
            <w:r>
              <w:rPr>
                <w:rFonts w:ascii="Times New Roman" w:cs="Times New Roman" w:eastAsia="Times New Roman" w:hAnsi="Times New Roman"/>
                <w:sz w:val="10"/>
                <w:szCs w:val="10"/>
                <w:color w:val="008000"/>
              </w:rPr>
              <w:t>(2)</w:t>
            </w: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0" w:type="dxa"/>
            <w:vAlign w:val="bottom"/>
          </w:tcPr>
          <w:p>
            <w:pPr>
              <w:spacing w:after="0"/>
              <w:rPr>
                <w:sz w:val="15"/>
                <w:szCs w:val="15"/>
                <w:color w:val="auto"/>
              </w:rPr>
            </w:pPr>
          </w:p>
        </w:tc>
        <w:tc>
          <w:tcPr>
            <w:tcW w:w="66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0000FF"/>
                <w:w w:val="99"/>
              </w:rPr>
              <w:t>265,203</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0"/>
                <w:szCs w:val="10"/>
                <w:color w:val="008000"/>
              </w:rPr>
              <w:t>(1)</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Preferred</w:t>
            </w:r>
          </w:p>
        </w:tc>
        <w:tc>
          <w:tcPr>
            <w:tcW w:w="760" w:type="dxa"/>
            <w:vAlign w:val="bottom"/>
            <w:vMerge w:val="continue"/>
          </w:tcPr>
          <w:p>
            <w:pPr>
              <w:spacing w:after="0"/>
              <w:rPr>
                <w:sz w:val="5"/>
                <w:szCs w:val="5"/>
                <w:color w:val="auto"/>
              </w:rPr>
            </w:pPr>
          </w:p>
        </w:tc>
        <w:tc>
          <w:tcPr>
            <w:tcW w:w="1080" w:type="dxa"/>
            <w:vAlign w:val="bottom"/>
            <w:vMerge w:val="restart"/>
          </w:tcPr>
          <w:p>
            <w:pPr>
              <w:ind w:left="240"/>
              <w:spacing w:after="0" w:line="138" w:lineRule="exact"/>
              <w:rPr>
                <w:sz w:val="20"/>
                <w:szCs w:val="20"/>
                <w:color w:val="auto"/>
              </w:rPr>
            </w:pPr>
            <w:r>
              <w:rPr>
                <w:rFonts w:ascii="Times New Roman" w:cs="Times New Roman" w:eastAsia="Times New Roman" w:hAnsi="Times New Roman"/>
                <w:sz w:val="13"/>
                <w:szCs w:val="13"/>
                <w:color w:val="0000FF"/>
              </w:rPr>
              <w:t>09/29/2020</w:t>
            </w: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gridSpan w:val="2"/>
            <w:vMerge w:val="restart"/>
          </w:tcPr>
          <w:p>
            <w:pPr>
              <w:ind w:left="100"/>
              <w:spacing w:after="0" w:line="138" w:lineRule="exact"/>
              <w:rPr>
                <w:sz w:val="20"/>
                <w:szCs w:val="20"/>
                <w:color w:val="auto"/>
              </w:rPr>
            </w:pPr>
            <w:r>
              <w:rPr>
                <w:rFonts w:ascii="Times New Roman" w:cs="Times New Roman" w:eastAsia="Times New Roman" w:hAnsi="Times New Roman"/>
                <w:sz w:val="13"/>
                <w:szCs w:val="13"/>
                <w:color w:val="0000FF"/>
              </w:rPr>
              <w:t>C</w:t>
            </w:r>
          </w:p>
        </w:tc>
        <w:tc>
          <w:tcPr>
            <w:tcW w:w="900" w:type="dxa"/>
            <w:vAlign w:val="bottom"/>
            <w:vMerge w:val="restart"/>
          </w:tcPr>
          <w:p>
            <w:pPr>
              <w:jc w:val="center"/>
              <w:ind w:left="142"/>
              <w:spacing w:after="0" w:line="138" w:lineRule="exact"/>
              <w:rPr>
                <w:sz w:val="20"/>
                <w:szCs w:val="20"/>
                <w:color w:val="auto"/>
              </w:rPr>
            </w:pPr>
            <w:r>
              <w:rPr>
                <w:rFonts w:ascii="Times New Roman" w:cs="Times New Roman" w:eastAsia="Times New Roman" w:hAnsi="Times New Roman"/>
                <w:sz w:val="13"/>
                <w:szCs w:val="13"/>
                <w:color w:val="0000FF"/>
                <w:w w:val="99"/>
              </w:rPr>
              <w:t>265,203</w:t>
            </w:r>
          </w:p>
        </w:tc>
        <w:tc>
          <w:tcPr>
            <w:tcW w:w="7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jc w:val="center"/>
              <w:ind w:right="57"/>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20" w:type="dxa"/>
            <w:vAlign w:val="bottom"/>
            <w:vMerge w:val="restart"/>
          </w:tcPr>
          <w:p>
            <w:pPr>
              <w:ind w:left="360"/>
              <w:spacing w:after="0" w:line="138"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4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3"/>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4"/>
          </w:tcPr>
          <w:p>
            <w:pPr>
              <w:ind w:left="60"/>
              <w:spacing w:after="0" w:line="223"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00" w:type="dxa"/>
            <w:vAlign w:val="bottom"/>
            <w:gridSpan w:val="5"/>
          </w:tcPr>
          <w:p>
            <w:pPr>
              <w:ind w:left="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INTERWEST PARTNERS X LP</w:t>
              </w:r>
            </w:hyperlink>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gridSpan w:val="2"/>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467 FIRST STREET, SUITE 201</w:t>
            </w: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LOS ALTOS</w:t>
            </w:r>
          </w:p>
        </w:tc>
        <w:tc>
          <w:tcPr>
            <w:tcW w:w="10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CA</w:t>
            </w:r>
          </w:p>
        </w:tc>
        <w:tc>
          <w:tcPr>
            <w:tcW w:w="102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94022</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gridSpan w:val="2"/>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20" w:type="dxa"/>
            <w:vAlign w:val="bottom"/>
            <w:tcBorders>
              <w:bottom w:val="single" w:sz="8" w:color="2C2C2C"/>
            </w:tcBorders>
            <w:gridSpan w:val="3"/>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00" w:type="dxa"/>
            <w:vAlign w:val="bottom"/>
            <w:gridSpan w:val="5"/>
          </w:tcPr>
          <w:p>
            <w:pPr>
              <w:ind w:left="20"/>
              <w:spacing w:after="0"/>
              <w:rPr>
                <w:rFonts w:ascii="Times New Roman" w:cs="Times New Roman" w:eastAsia="Times New Roman" w:hAnsi="Times New Roman"/>
                <w:sz w:val="20"/>
                <w:szCs w:val="20"/>
                <w:u w:val="single" w:color="auto"/>
                <w:color w:val="0000EE"/>
              </w:rPr>
            </w:pPr>
            <w:hyperlink r:id="rId16">
              <w:r>
                <w:rPr>
                  <w:rFonts w:ascii="Times New Roman" w:cs="Times New Roman" w:eastAsia="Times New Roman" w:hAnsi="Times New Roman"/>
                  <w:sz w:val="20"/>
                  <w:szCs w:val="20"/>
                  <w:u w:val="single" w:color="auto"/>
                  <w:color w:val="0000EE"/>
                </w:rPr>
                <w:t>InterWest Management Partners X, LLC</w:t>
              </w:r>
            </w:hyperlink>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gridSpan w:val="2"/>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467 FIRST STREET, SUITE 201</w:t>
            </w: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LOS ALTOS</w:t>
            </w:r>
          </w:p>
        </w:tc>
        <w:tc>
          <w:tcPr>
            <w:tcW w:w="10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CA</w:t>
            </w:r>
          </w:p>
        </w:tc>
        <w:tc>
          <w:tcPr>
            <w:tcW w:w="102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94022</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-5501005</wp:posOffset>
            </wp:positionV>
            <wp:extent cx="7035800" cy="5971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035800" cy="5971540"/>
                    </a:xfrm>
                    <a:prstGeom prst="rect">
                      <a:avLst/>
                    </a:prstGeom>
                    <a:noFill/>
                  </pic:spPr>
                </pic:pic>
              </a:graphicData>
            </a:graphic>
          </wp:anchor>
        </w:drawing>
      </w:r>
    </w:p>
    <w:p>
      <w:pPr>
        <w:sectPr>
          <w:pgSz w:w="11900" w:h="16838" w:orient="portrait"/>
          <w:cols w:equalWidth="0" w:num="1">
            <w:col w:w="11080"/>
          </w:cols>
          <w:pgMar w:left="460" w:top="214" w:right="359" w:bottom="0" w:gutter="0" w:footer="0" w:header="0"/>
          <w:type w:val="continuous"/>
        </w:sectPr>
      </w:pPr>
    </w:p>
    <w:p>
      <w:pPr>
        <w:spacing w:after="0" w:line="286"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1"/>
          <w:szCs w:val="11"/>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2771140" cy="1270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771140" cy="127000"/>
                    </a:xfrm>
                    <a:prstGeom prst="rect">
                      <a:avLst/>
                    </a:prstGeom>
                    <a:noFill/>
                  </pic:spPr>
                </pic:pic>
              </a:graphicData>
            </a:graphic>
          </wp:anchor>
        </w:drawing>
      </w:r>
    </w:p>
    <w:p>
      <w:pPr>
        <w:sectPr>
          <w:pgSz w:w="11900" w:h="16838" w:orient="portrait"/>
          <w:cols w:equalWidth="0" w:num="1">
            <w:col w:w="11080"/>
          </w:cols>
          <w:pgMar w:left="460" w:top="214"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-132080</wp:posOffset>
            </wp:positionV>
            <wp:extent cx="2787015" cy="4613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787015" cy="4613910"/>
                    </a:xfrm>
                    <a:prstGeom prst="rect">
                      <a:avLst/>
                    </a:prstGeom>
                    <a:noFill/>
                  </pic:spPr>
                </pic:pic>
              </a:graphicData>
            </a:graphic>
          </wp:anchor>
        </w:drawing>
      </w:r>
    </w:p>
    <w:p>
      <w:pPr>
        <w:ind w:left="100"/>
        <w:spacing w:after="0"/>
        <w:rPr>
          <w:rFonts w:ascii="Times New Roman" w:cs="Times New Roman" w:eastAsia="Times New Roman" w:hAnsi="Times New Roman"/>
          <w:sz w:val="20"/>
          <w:szCs w:val="20"/>
          <w:u w:val="single" w:color="auto"/>
          <w:color w:val="0000EE"/>
        </w:rPr>
      </w:pPr>
      <w:hyperlink r:id="rId20">
        <w:r>
          <w:rPr>
            <w:rFonts w:ascii="Times New Roman" w:cs="Times New Roman" w:eastAsia="Times New Roman" w:hAnsi="Times New Roman"/>
            <w:sz w:val="20"/>
            <w:szCs w:val="20"/>
            <w:u w:val="single" w:color="auto"/>
            <w:color w:val="0000EE"/>
          </w:rPr>
          <w:t>NASR KHALED</w:t>
        </w:r>
      </w:hyperlink>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0" w:type="dxa"/>
            <w:vAlign w:val="bottom"/>
          </w:tcPr>
          <w:p>
            <w:pPr>
              <w:spacing w:after="0"/>
              <w:rPr>
                <w:sz w:val="14"/>
                <w:szCs w:val="1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(Last)</w:t>
            </w:r>
          </w:p>
        </w:tc>
        <w:tc>
          <w:tcPr>
            <w:tcW w:w="1400" w:type="dxa"/>
            <w:vAlign w:val="bottom"/>
          </w:tcPr>
          <w:p>
            <w:pPr>
              <w:ind w:left="22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58"/>
        </w:trPr>
        <w:tc>
          <w:tcPr>
            <w:tcW w:w="80" w:type="dxa"/>
            <w:vAlign w:val="bottom"/>
          </w:tcPr>
          <w:p>
            <w:pPr>
              <w:spacing w:after="0"/>
              <w:rPr>
                <w:sz w:val="22"/>
                <w:szCs w:val="22"/>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467 FIRST STREET, SUITE 201</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1"/>
        </w:trPr>
        <w:tc>
          <w:tcPr>
            <w:tcW w:w="8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LOS ALTOS</w:t>
            </w:r>
          </w:p>
        </w:tc>
        <w:tc>
          <w:tcPr>
            <w:tcW w:w="14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CA</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94022</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140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gridSpan w:val="2"/>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7"/>
        </w:trPr>
        <w:tc>
          <w:tcPr>
            <w:tcW w:w="26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0"/>
        </w:trPr>
        <w:tc>
          <w:tcPr>
            <w:tcW w:w="80" w:type="dxa"/>
            <w:vAlign w:val="bottom"/>
          </w:tcPr>
          <w:p>
            <w:pPr>
              <w:spacing w:after="0"/>
              <w:rPr>
                <w:sz w:val="22"/>
                <w:szCs w:val="22"/>
                <w:color w:val="auto"/>
              </w:rPr>
            </w:pPr>
          </w:p>
        </w:tc>
        <w:tc>
          <w:tcPr>
            <w:tcW w:w="1200" w:type="dxa"/>
            <w:vAlign w:val="bottom"/>
          </w:tcPr>
          <w:p>
            <w:pPr>
              <w:ind w:left="20"/>
              <w:spacing w:after="0"/>
              <w:rPr>
                <w:rFonts w:ascii="Times New Roman" w:cs="Times New Roman" w:eastAsia="Times New Roman" w:hAnsi="Times New Roman"/>
                <w:sz w:val="20"/>
                <w:szCs w:val="20"/>
                <w:u w:val="single" w:color="auto"/>
                <w:color w:val="0000EE"/>
              </w:rPr>
            </w:pPr>
            <w:hyperlink r:id="rId21">
              <w:r>
                <w:rPr>
                  <w:rFonts w:ascii="Times New Roman" w:cs="Times New Roman" w:eastAsia="Times New Roman" w:hAnsi="Times New Roman"/>
                  <w:sz w:val="20"/>
                  <w:szCs w:val="20"/>
                  <w:u w:val="single" w:color="auto"/>
                  <w:color w:val="0000EE"/>
                </w:rPr>
                <w:t>Desai Keval</w:t>
              </w:r>
            </w:hyperlink>
          </w:p>
        </w:tc>
        <w:tc>
          <w:tcPr>
            <w:tcW w:w="14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3"/>
        </w:trPr>
        <w:tc>
          <w:tcPr>
            <w:tcW w:w="80" w:type="dxa"/>
            <w:vAlign w:val="bottom"/>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15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90"/>
        </w:trPr>
        <w:tc>
          <w:tcPr>
            <w:tcW w:w="8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(Last)</w:t>
            </w:r>
          </w:p>
        </w:tc>
        <w:tc>
          <w:tcPr>
            <w:tcW w:w="1400" w:type="dxa"/>
            <w:vAlign w:val="bottom"/>
          </w:tcPr>
          <w:p>
            <w:pPr>
              <w:ind w:left="22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58"/>
        </w:trPr>
        <w:tc>
          <w:tcPr>
            <w:tcW w:w="80" w:type="dxa"/>
            <w:vAlign w:val="bottom"/>
          </w:tcPr>
          <w:p>
            <w:pPr>
              <w:spacing w:after="0"/>
              <w:rPr>
                <w:sz w:val="22"/>
                <w:szCs w:val="22"/>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467 FIRST STREET, SUITE 201</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1"/>
        </w:trPr>
        <w:tc>
          <w:tcPr>
            <w:tcW w:w="8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LOS ALTOS</w:t>
            </w:r>
          </w:p>
        </w:tc>
        <w:tc>
          <w:tcPr>
            <w:tcW w:w="14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CA</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94022</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140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2680" w:type="dxa"/>
            <w:vAlign w:val="bottom"/>
            <w:tcBorders>
              <w:bottom w:val="single" w:sz="8" w:color="2C2C2C"/>
            </w:tcBorders>
            <w:gridSpan w:val="3"/>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7"/>
        </w:trPr>
        <w:tc>
          <w:tcPr>
            <w:tcW w:w="26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0"/>
        </w:trPr>
        <w:tc>
          <w:tcPr>
            <w:tcW w:w="80" w:type="dxa"/>
            <w:vAlign w:val="bottom"/>
          </w:tcPr>
          <w:p>
            <w:pPr>
              <w:spacing w:after="0"/>
              <w:rPr>
                <w:sz w:val="22"/>
                <w:szCs w:val="22"/>
                <w:color w:val="auto"/>
              </w:rPr>
            </w:pPr>
          </w:p>
        </w:tc>
        <w:tc>
          <w:tcPr>
            <w:tcW w:w="2600" w:type="dxa"/>
            <w:vAlign w:val="bottom"/>
            <w:gridSpan w:val="2"/>
          </w:tcPr>
          <w:p>
            <w:pPr>
              <w:ind w:left="20"/>
              <w:spacing w:after="0"/>
              <w:rPr>
                <w:rFonts w:ascii="Times New Roman" w:cs="Times New Roman" w:eastAsia="Times New Roman" w:hAnsi="Times New Roman"/>
                <w:sz w:val="20"/>
                <w:szCs w:val="20"/>
                <w:u w:val="single" w:color="auto"/>
                <w:color w:val="0000EE"/>
              </w:rPr>
            </w:pPr>
            <w:hyperlink r:id="rId22">
              <w:r>
                <w:rPr>
                  <w:rFonts w:ascii="Times New Roman" w:cs="Times New Roman" w:eastAsia="Times New Roman" w:hAnsi="Times New Roman"/>
                  <w:sz w:val="20"/>
                  <w:szCs w:val="20"/>
                  <w:u w:val="single" w:color="auto"/>
                  <w:color w:val="0000EE"/>
                </w:rPr>
                <w:t>Kliman Gilbert H</w:t>
              </w:r>
            </w:hyperlink>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3"/>
        </w:trPr>
        <w:tc>
          <w:tcPr>
            <w:tcW w:w="80" w:type="dxa"/>
            <w:vAlign w:val="bottom"/>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15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90"/>
        </w:trPr>
        <w:tc>
          <w:tcPr>
            <w:tcW w:w="8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(Last)</w:t>
            </w:r>
          </w:p>
        </w:tc>
        <w:tc>
          <w:tcPr>
            <w:tcW w:w="1400" w:type="dxa"/>
            <w:vAlign w:val="bottom"/>
          </w:tcPr>
          <w:p>
            <w:pPr>
              <w:ind w:left="22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58"/>
        </w:trPr>
        <w:tc>
          <w:tcPr>
            <w:tcW w:w="80" w:type="dxa"/>
            <w:vAlign w:val="bottom"/>
          </w:tcPr>
          <w:p>
            <w:pPr>
              <w:spacing w:after="0"/>
              <w:rPr>
                <w:sz w:val="22"/>
                <w:szCs w:val="22"/>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467 FIRST STREET, SUITE 201</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1"/>
        </w:trPr>
        <w:tc>
          <w:tcPr>
            <w:tcW w:w="8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LOS ALTOS</w:t>
            </w:r>
          </w:p>
        </w:tc>
        <w:tc>
          <w:tcPr>
            <w:tcW w:w="14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CA</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94022</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140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1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20" w:hanging="2"/>
        <w:spacing w:after="0" w:line="234"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InterWest Partners X, LP ("IW10"). InterWest Management Partners X, LLC ("IMP10"), as the general partner of IW10, may be deemed to beneficially own the shares held by IW10. Arnold L. Oronsky and Gilbert H. Kliman are Managing Directors of IMP10, and Khaled A. Nasr and Keal Desai are Venture Members of IMP10. Each of the foregoing persons may be deemed to beneficially own the shares held by IW10, and each foregoing person disclaims beneficial ownership of such shares except to the extent of his pecuniary interest therein.</w:t>
      </w:r>
    </w:p>
    <w:p>
      <w:pPr>
        <w:spacing w:after="0" w:line="25" w:lineRule="exact"/>
        <w:rPr>
          <w:rFonts w:ascii="Times New Roman" w:cs="Times New Roman" w:eastAsia="Times New Roman" w:hAnsi="Times New Roman"/>
          <w:sz w:val="13"/>
          <w:szCs w:val="13"/>
          <w:color w:val="008000"/>
        </w:rPr>
      </w:pPr>
    </w:p>
    <w:p>
      <w:pPr>
        <w:ind w:left="20" w:right="100" w:hanging="2"/>
        <w:spacing w:after="0" w:line="243"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each of the Series Seed Preferred Stock, Series A Preferred Stock, Series B Preferred Stock and Series C Preferred Stock automatically converted into shares of Common Stock on a one to one basis immediately prior to the completion of the Issuer's initial public offering of Common Stock and have no expiration date.</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Arnold L. Oronsky, a Managing Director of IMP X, is also a Director of the Issuer and has filed a separate Form 4 in his own name.</w:t>
      </w:r>
    </w:p>
    <w:p>
      <w:pPr>
        <w:sectPr>
          <w:pgSz w:w="11900" w:h="16838" w:orient="portrait"/>
          <w:cols w:equalWidth="0" w:num="1">
            <w:col w:w="10820"/>
          </w:cols>
          <w:pgMar w:left="480" w:top="119" w:right="599" w:bottom="1440" w:gutter="0" w:footer="0" w:header="0"/>
        </w:sectPr>
      </w:pPr>
    </w:p>
    <w:p>
      <w:pPr>
        <w:spacing w:after="0" w:line="6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Karen Wilson,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-5080</wp:posOffset>
            </wp:positionV>
            <wp:extent cx="1263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Fact for InterWest Partners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2388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388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206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20650"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Karen Wilson,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-5080</wp:posOffset>
            </wp:positionV>
            <wp:extent cx="1263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Fact for InterWest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3131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Partners X,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6851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685165"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Karen Wilson,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-5080</wp:posOffset>
            </wp:positionV>
            <wp:extent cx="1263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Fact for Khaled A. Nasr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9944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Karen Wilson,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-5080</wp:posOffset>
            </wp:positionV>
            <wp:extent cx="1263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Fact for Keval Desai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8572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Karen Wilson,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-5080</wp:posOffset>
            </wp:positionV>
            <wp:extent cx="1263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Fact for Gilbert H. Kliman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1036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03630" cy="8255"/>
                    </a:xfrm>
                    <a:prstGeom prst="rect">
                      <a:avLst/>
                    </a:prstGeom>
                    <a:noFill/>
                  </pic:spPr>
                </pic:pic>
              </a:graphicData>
            </a:graphic>
          </wp:anchor>
        </w:drawing>
      </w:r>
    </w:p>
    <w:p>
      <w:pPr>
        <w:spacing w:after="0" w:line="3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09/29/2020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4705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09/29/2020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4705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09/29/2020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4705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09/29/2020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4705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09/29/2020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4705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38" w:lineRule="exact"/>
        <w:rPr>
          <w:sz w:val="20"/>
          <w:szCs w:val="20"/>
          <w:color w:val="auto"/>
        </w:rPr>
      </w:pPr>
    </w:p>
    <w:p>
      <w:pPr>
        <w:sectPr>
          <w:pgSz w:w="11900" w:h="16838" w:orient="portrait"/>
          <w:cols w:equalWidth="0" w:num="2">
            <w:col w:w="8640" w:space="140"/>
            <w:col w:w="2040"/>
          </w:cols>
          <w:pgMar w:left="480" w:top="119" w:right="59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0" w:right="3580" w:hanging="2"/>
        <w:spacing w:after="0" w:line="355" w:lineRule="auto"/>
        <w:tabs>
          <w:tab w:leader="none" w:pos="15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480" w:top="119"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13" Type="http://schemas.openxmlformats.org/officeDocument/2006/relationships/hyperlink" Target="http://www.sec.gov/cgi-bin/browse-edgar?action=getcompany&amp;CIK=0001443898" TargetMode="External"/><Relationship Id="rId14" Type="http://schemas.openxmlformats.org/officeDocument/2006/relationships/hyperlink" Target="http://www.sec.gov/cgi-bin/browse-edgar?action=getcompany&amp;CIK=0001699382" TargetMode="External"/><Relationship Id="rId16" Type="http://schemas.openxmlformats.org/officeDocument/2006/relationships/hyperlink" Target="http://www.sec.gov/cgi-bin/browse-edgar?action=getcompany&amp;CIK=0001460207" TargetMode="External"/><Relationship Id="rId20" Type="http://schemas.openxmlformats.org/officeDocument/2006/relationships/hyperlink" Target="http://www.sec.gov/cgi-bin/browse-edgar?action=getcompany&amp;CIK=0001276600" TargetMode="External"/><Relationship Id="rId21" Type="http://schemas.openxmlformats.org/officeDocument/2006/relationships/hyperlink" Target="http://www.sec.gov/cgi-bin/browse-edgar?action=getcompany&amp;CIK=0001553019" TargetMode="External"/><Relationship Id="rId22" Type="http://schemas.openxmlformats.org/officeDocument/2006/relationships/hyperlink" Target="http://www.sec.gov/cgi-bin/browse-edgar?action=getcompany&amp;CIK=00012931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2020-09-29T16:26:44Z</dcterms:created>
  <dcterms:modified xsi:type="dcterms:W3CDTF">2020-09-29T16:26:44Z</dcterms:modified>
</cp:coreProperties>
</file>