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EXIT FILING</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PMV PHARMACEUTICALS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rPr>
          <w:sz w:val="20"/>
          <w:szCs w:val="20"/>
          <w:color w:val="auto"/>
        </w:rPr>
      </w:pPr>
      <w:r>
        <w:rPr>
          <w:rFonts w:ascii="Courier New" w:cs="Courier New" w:eastAsia="Courier New" w:hAnsi="Courier New"/>
          <w:sz w:val="18"/>
          <w:szCs w:val="18"/>
          <w:color w:val="auto"/>
        </w:rPr>
        <w:t>69353Y103</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04/30/2023</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ind w:right="8019" w:firstLine="8"/>
        <w:spacing w:after="0" w:line="292" w:lineRule="auto"/>
        <w:tabs>
          <w:tab w:leader="none" w:pos="52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 (B) ( ) RULE 13D-1 (C) ( ) RULE 13D-1 (D)</w:t>
      </w:r>
    </w:p>
    <w:p>
      <w:pPr>
        <w:spacing w:after="0" w:line="66" w:lineRule="exact"/>
        <w:rPr>
          <w:sz w:val="24"/>
          <w:szCs w:val="24"/>
          <w:color w:val="auto"/>
        </w:rPr>
      </w:pPr>
    </w:p>
    <w:p>
      <w:pPr>
        <w:ind w:right="3179"/>
        <w:spacing w:after="0" w:line="26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9" w:lineRule="exact"/>
        <w:rPr>
          <w:sz w:val="24"/>
          <w:szCs w:val="24"/>
          <w:color w:val="auto"/>
        </w:rPr>
      </w:pPr>
    </w:p>
    <w:p>
      <w:pPr>
        <w:ind w:right="3079"/>
        <w:spacing w:after="0" w:line="30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62"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NO:69353Y103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169" w:lineRule="exact"/>
        <w:rPr>
          <w:rFonts w:ascii="Courier New" w:cs="Courier New" w:eastAsia="Courier New" w:hAnsi="Courier New"/>
          <w:sz w:val="18"/>
          <w:szCs w:val="18"/>
          <w:color w:val="auto"/>
        </w:rPr>
      </w:pPr>
    </w:p>
    <w:p>
      <w:pPr>
        <w:ind w:left="420" w:right="46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9" w:lineRule="exact"/>
        <w:rPr>
          <w:rFonts w:ascii="Courier New" w:cs="Courier New" w:eastAsia="Courier New" w:hAnsi="Courier New"/>
          <w:sz w:val="18"/>
          <w:szCs w:val="18"/>
          <w:color w:val="auto"/>
        </w:rPr>
      </w:pPr>
    </w:p>
    <w:p>
      <w:pPr>
        <w:ind w:left="420" w:right="79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9" w:lineRule="exact"/>
        <w:rPr>
          <w:rFonts w:ascii="Courier New" w:cs="Courier New" w:eastAsia="Courier New" w:hAnsi="Courier New"/>
          <w:sz w:val="18"/>
          <w:szCs w:val="18"/>
          <w:color w:val="auto"/>
        </w:rPr>
      </w:pPr>
    </w:p>
    <w:p>
      <w:pPr>
        <w:ind w:left="420" w:right="77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607,774</w:t>
      </w:r>
    </w:p>
    <w:p>
      <w:pPr>
        <w:spacing w:after="0" w:line="19" w:lineRule="exact"/>
        <w:rPr>
          <w:rFonts w:ascii="Courier New" w:cs="Courier New" w:eastAsia="Courier New" w:hAnsi="Courier New"/>
          <w:sz w:val="18"/>
          <w:szCs w:val="18"/>
          <w:color w:val="auto"/>
        </w:rPr>
      </w:pPr>
    </w:p>
    <w:p>
      <w:pPr>
        <w:ind w:left="420" w:right="739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646,550</w:t>
      </w:r>
    </w:p>
    <w:p>
      <w:pPr>
        <w:spacing w:after="0" w:line="19" w:lineRule="exact"/>
        <w:rPr>
          <w:rFonts w:ascii="Courier New" w:cs="Courier New" w:eastAsia="Courier New" w:hAnsi="Courier New"/>
          <w:sz w:val="18"/>
          <w:szCs w:val="18"/>
          <w:color w:val="auto"/>
        </w:rPr>
      </w:pPr>
    </w:p>
    <w:p>
      <w:pPr>
        <w:ind w:left="420" w:right="32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646,550</w:t>
      </w:r>
    </w:p>
    <w:p>
      <w:pPr>
        <w:spacing w:after="0" w:line="19" w:lineRule="exact"/>
        <w:rPr>
          <w:rFonts w:ascii="Courier New" w:cs="Courier New" w:eastAsia="Courier New" w:hAnsi="Courier New"/>
          <w:sz w:val="18"/>
          <w:szCs w:val="18"/>
          <w:color w:val="auto"/>
        </w:rPr>
      </w:pPr>
    </w:p>
    <w:p>
      <w:pPr>
        <w:ind w:left="420" w:right="25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9" w:lineRule="exact"/>
        <w:rPr>
          <w:rFonts w:ascii="Courier New" w:cs="Courier New" w:eastAsia="Courier New" w:hAnsi="Courier New"/>
          <w:sz w:val="18"/>
          <w:szCs w:val="18"/>
          <w:color w:val="auto"/>
        </w:rPr>
      </w:pPr>
    </w:p>
    <w:p>
      <w:pPr>
        <w:ind w:left="420" w:right="47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1.41%</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69353Y103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4"/>
          <w:szCs w:val="24"/>
          <w:color w:val="auto"/>
        </w:rPr>
      </w:pPr>
    </w:p>
    <w:p>
      <w:pPr>
        <w:ind w:left="860" w:right="6859" w:hanging="431"/>
        <w:spacing w:after="0" w:line="377" w:lineRule="auto"/>
        <w:tabs>
          <w:tab w:leader="none" w:pos="170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PMV PHARMACEUTICALS INC</w:t>
      </w:r>
    </w:p>
    <w:p>
      <w:pPr>
        <w:sectPr>
          <w:pgSz w:w="11900" w:h="17017" w:orient="portrait"/>
          <w:cols w:equalWidth="0" w:num="1">
            <w:col w:w="10139"/>
          </w:cols>
          <w:pgMar w:left="320" w:top="218" w:right="1440" w:bottom="0" w:gutter="0" w:footer="0" w:header="0"/>
        </w:sectPr>
      </w:pPr>
    </w:p>
    <w:bookmarkStart w:id="1" w:name="page2"/>
    <w:bookmarkEnd w:id="1"/>
    <w:p>
      <w:pPr>
        <w:ind w:right="4339" w:firstLine="8"/>
        <w:spacing w:after="0" w:line="402" w:lineRule="auto"/>
        <w:tabs>
          <w:tab w:leader="none" w:pos="84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8 CLARKE DRIVE SUITE 3 CRANBURY NJ 08512 UNITED STATES</w:t>
      </w:r>
    </w:p>
    <w:p>
      <w:pPr>
        <w:spacing w:after="0"/>
        <w:rPr>
          <w:sz w:val="20"/>
          <w:szCs w:val="20"/>
          <w:color w:val="auto"/>
        </w:rPr>
      </w:pPr>
      <w:r>
        <w:rPr>
          <w:rFonts w:ascii="Courier New" w:cs="Courier New" w:eastAsia="Courier New" w:hAnsi="Courier New"/>
          <w:sz w:val="18"/>
          <w:szCs w:val="18"/>
          <w:color w:val="auto"/>
        </w:rPr>
        <w:t>ITEM 2.</w:t>
      </w:r>
    </w:p>
    <w:p>
      <w:pPr>
        <w:spacing w:after="0" w:line="31" w:lineRule="exact"/>
        <w:rPr>
          <w:sz w:val="20"/>
          <w:szCs w:val="20"/>
          <w:color w:val="auto"/>
        </w:rPr>
      </w:pPr>
    </w:p>
    <w:p>
      <w:pPr>
        <w:ind w:left="860" w:right="6239" w:hanging="431"/>
        <w:spacing w:after="0" w:line="377" w:lineRule="auto"/>
        <w:tabs>
          <w:tab w:leader="none" w:pos="170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w:t>
      </w:r>
    </w:p>
    <w:p>
      <w:pPr>
        <w:spacing w:after="0" w:line="6" w:lineRule="exact"/>
        <w:rPr>
          <w:rFonts w:ascii="Courier New" w:cs="Courier New" w:eastAsia="Courier New" w:hAnsi="Courier New"/>
          <w:sz w:val="16"/>
          <w:szCs w:val="16"/>
          <w:color w:val="auto"/>
        </w:rPr>
      </w:pPr>
    </w:p>
    <w:p>
      <w:pPr>
        <w:ind w:left="860" w:right="3279" w:hanging="431"/>
        <w:spacing w:after="0" w:line="257" w:lineRule="auto"/>
        <w:tabs>
          <w:tab w:leader="none" w:pos="170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ind w:left="860" w:right="623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STREET FINANCIAL CENTER 1 LINCOLN STREET</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BOSTON, MA 02111</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ALL REPORTING PERSONS)</w:t>
      </w:r>
    </w:p>
    <w:p>
      <w:pPr>
        <w:spacing w:after="0" w:line="169" w:lineRule="exact"/>
        <w:rPr>
          <w:rFonts w:ascii="Courier New" w:cs="Courier New" w:eastAsia="Courier New" w:hAnsi="Courier New"/>
          <w:sz w:val="18"/>
          <w:szCs w:val="18"/>
          <w:color w:val="auto"/>
        </w:rPr>
      </w:pPr>
    </w:p>
    <w:p>
      <w:pPr>
        <w:ind w:left="860" w:right="3399" w:hanging="431"/>
        <w:spacing w:after="0" w:line="346" w:lineRule="auto"/>
        <w:tabs>
          <w:tab w:leader="none" w:pos="170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19" w:lineRule="exact"/>
        <w:rPr>
          <w:rFonts w:ascii="Courier New" w:cs="Courier New" w:eastAsia="Courier New" w:hAnsi="Courier New"/>
          <w:sz w:val="18"/>
          <w:szCs w:val="18"/>
          <w:color w:val="auto"/>
        </w:rPr>
      </w:pPr>
    </w:p>
    <w:p>
      <w:pPr>
        <w:ind w:left="1700" w:hanging="1271"/>
        <w:spacing w:after="0"/>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spacing w:after="0" w:line="169" w:lineRule="exact"/>
        <w:rPr>
          <w:sz w:val="20"/>
          <w:szCs w:val="20"/>
          <w:color w:val="auto"/>
        </w:rPr>
      </w:pPr>
    </w:p>
    <w:p>
      <w:pPr>
        <w:ind w:left="860" w:right="7919" w:hanging="431"/>
        <w:spacing w:after="0" w:line="402"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69353Y103</w:t>
      </w:r>
    </w:p>
    <w:tbl>
      <w:tblPr>
        <w:tblLayout w:type="fixed"/>
        <w:tblInd w:w="0" w:type="dxa"/>
        <w:tblCellMar>
          <w:top w:w="0" w:type="dxa"/>
          <w:left w:w="0" w:type="dxa"/>
          <w:bottom w:w="0" w:type="dxa"/>
          <w:right w:w="0" w:type="dxa"/>
        </w:tblCellMar>
      </w:tblPr>
      <w:tr>
        <w:trPr>
          <w:trHeight w:val="296"/>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20" w:type="dxa"/>
            <w:vAlign w:val="bottom"/>
            <w:gridSpan w:val="3"/>
            <w:vMerge w:val="restart"/>
          </w:tcPr>
          <w:p>
            <w:pPr>
              <w:ind w:left="60"/>
              <w:spacing w:after="0"/>
              <w:rPr>
                <w:sz w:val="20"/>
                <w:szCs w:val="20"/>
                <w:color w:val="auto"/>
              </w:rPr>
            </w:pPr>
            <w:r>
              <w:rPr>
                <w:rFonts w:ascii="Courier New" w:cs="Courier New" w:eastAsia="Courier New" w:hAnsi="Courier New"/>
                <w:sz w:val="18"/>
                <w:szCs w:val="18"/>
                <w:color w:val="auto"/>
              </w:rPr>
              <w:t>IF THIS STATEMENT IS FILED PURSUANT TO RULE 13D-1(B), OR 13D-2(B)</w:t>
            </w:r>
          </w:p>
        </w:tc>
        <w:tc>
          <w:tcPr>
            <w:tcW w:w="0" w:type="dxa"/>
            <w:vAlign w:val="bottom"/>
          </w:tcPr>
          <w:p>
            <w:pPr>
              <w:spacing w:after="0"/>
              <w:rPr>
                <w:sz w:val="1"/>
                <w:szCs w:val="1"/>
                <w:color w:val="auto"/>
              </w:rPr>
            </w:pPr>
          </w:p>
        </w:tc>
      </w:tr>
      <w:tr>
        <w:trPr>
          <w:trHeight w:val="109"/>
        </w:trPr>
        <w:tc>
          <w:tcPr>
            <w:tcW w:w="800" w:type="dxa"/>
            <w:vAlign w:val="bottom"/>
          </w:tcPr>
          <w:p>
            <w:pPr>
              <w:spacing w:after="0"/>
              <w:rPr>
                <w:sz w:val="9"/>
                <w:szCs w:val="9"/>
                <w:color w:val="auto"/>
              </w:rPr>
            </w:pPr>
          </w:p>
        </w:tc>
        <w:tc>
          <w:tcPr>
            <w:tcW w:w="74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OR (C), CHECK WHETHER THE PERSON FILING IS A:</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SEE ITEM 12(TYPE OF REPORTING PERSON) OF THE COVER PAGE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FOR EACH REPORTING PERSON AND THE TABLE BELOW, WHICH EXPLAINS</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THE MEANING OF THE TWO LETTER SYMBOLS APPEARING IN ITEM 12 OF</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27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COVER PAGES.</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SYMBOL</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CATEGORY</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BK</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IC</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IC</w:t>
            </w:r>
          </w:p>
        </w:tc>
        <w:tc>
          <w:tcPr>
            <w:tcW w:w="14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4"/>
              </w:rPr>
              <w:t>OF THE ACT</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IA</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INVESTMENT ADVISOR IN ACCORDANCE WITH RULE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EP</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13D-1(B) (1) (II) (E).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EMPLOYEE BENEFIT PLAN OR ENDOWMENT FUND IN</w:t>
            </w: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HC</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SA</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ACCORDANCE WITH RULE 13D-1(B)(1)(II) (G).</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CP</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8"/>
              </w:rPr>
              <w:t>A CHURCH PLAN THAT IS EXCLUDED FROM THE DEFINITION OF</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INVESTMENT COMPANY ACT OF 1940.</w:t>
            </w:r>
          </w:p>
        </w:tc>
        <w:tc>
          <w:tcPr>
            <w:tcW w:w="0" w:type="dxa"/>
            <w:vAlign w:val="bottom"/>
          </w:tcPr>
          <w:p>
            <w:pPr>
              <w:spacing w:after="0"/>
              <w:rPr>
                <w:sz w:val="1"/>
                <w:szCs w:val="1"/>
                <w:color w:val="auto"/>
              </w:rPr>
            </w:pPr>
          </w:p>
        </w:tc>
      </w:tr>
      <w:tr>
        <w:trPr>
          <w:trHeight w:val="405"/>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CUSIP NO:69353Y103</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4640" w:type="dxa"/>
            <w:vAlign w:val="bottom"/>
          </w:tcPr>
          <w:p>
            <w:pPr>
              <w:spacing w:after="0"/>
              <w:rPr>
                <w:sz w:val="20"/>
                <w:szCs w:val="20"/>
                <w:color w:val="auto"/>
              </w:rPr>
            </w:pPr>
            <w:r>
              <w:rPr>
                <w:rFonts w:ascii="Courier New" w:cs="Courier New" w:eastAsia="Courier New" w:hAnsi="Courier New"/>
                <w:sz w:val="18"/>
                <w:szCs w:val="18"/>
                <w:color w:val="auto"/>
              </w:rPr>
              <w:t>Page 4 of 5 Pages</w:t>
            </w: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360" w:type="dxa"/>
            <w:vAlign w:val="bottom"/>
          </w:tcPr>
          <w:p>
            <w:pPr>
              <w:ind w:left="260"/>
              <w:spacing w:after="0"/>
              <w:rPr>
                <w:sz w:val="20"/>
                <w:szCs w:val="20"/>
                <w:color w:val="auto"/>
              </w:rPr>
            </w:pPr>
            <w:r>
              <w:rPr>
                <w:rFonts w:ascii="Courier New" w:cs="Courier New" w:eastAsia="Courier New" w:hAnsi="Courier New"/>
                <w:sz w:val="18"/>
                <w:szCs w:val="18"/>
                <w:color w:val="auto"/>
              </w:rPr>
              <w:t>OWNERSHIP</w:t>
            </w:r>
          </w:p>
        </w:tc>
        <w:tc>
          <w:tcPr>
            <w:tcW w:w="14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THE INFORMATION SET FORTH IN ROWS 5 THROUGH 11 OF THE COVER PAGE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HERETO FOR EACH OF THE REPORTING PERSONS IS INCORPORATED</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HEREIN BY REFERENCE.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OWNERSHIP OF FIVE PERCENT OR LESS OF CLASS</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1360" w:type="dxa"/>
            <w:vAlign w:val="bottom"/>
          </w:tcPr>
          <w:p>
            <w:pPr>
              <w:ind w:left="260"/>
              <w:spacing w:after="0"/>
              <w:rPr>
                <w:sz w:val="20"/>
                <w:szCs w:val="20"/>
                <w:color w:val="auto"/>
              </w:rPr>
            </w:pPr>
            <w:r>
              <w:rPr>
                <w:rFonts w:ascii="Courier New" w:cs="Courier New" w:eastAsia="Courier New" w:hAnsi="Courier New"/>
                <w:sz w:val="18"/>
                <w:szCs w:val="18"/>
                <w:color w:val="auto"/>
              </w:rPr>
              <w:t>YES</w:t>
            </w:r>
          </w:p>
        </w:tc>
        <w:tc>
          <w:tcPr>
            <w:tcW w:w="14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IDENTIFICATION AND CLASSIFICATION OF THE SUBSIDIARY WHICH</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ACQUIRED THE SECURITY BEING REPORTED ON BY THE PARENT HOLDING</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COMPANY OR CONTROL PERSON</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SEE EXHIBIT 1 ATTACHED HERETO</w:t>
            </w: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NOTICE OF DISSOLUTION OF GROUP</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312" w:right="1440"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180"/>
        <w:spacing w:after="0" w:line="346" w:lineRule="auto"/>
        <w:rPr>
          <w:sz w:val="20"/>
          <w:szCs w:val="20"/>
          <w:color w:val="auto"/>
        </w:rPr>
      </w:pPr>
      <w:r>
        <w:rPr>
          <w:rFonts w:ascii="Courier New" w:cs="Courier New" w:eastAsia="Courier New" w:hAnsi="Courier New"/>
          <w:sz w:val="18"/>
          <w:szCs w:val="18"/>
          <w:color w:val="auto"/>
        </w:rPr>
        <w:t>CUSIP NO:69353Y103 13G ITEM 10. CERTIFICATION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5 of 5 Pages</w:t>
      </w:r>
    </w:p>
    <w:p>
      <w:pPr>
        <w:spacing w:after="0" w:line="426" w:lineRule="exact"/>
        <w:rPr>
          <w:sz w:val="20"/>
          <w:szCs w:val="20"/>
          <w:color w:val="auto"/>
        </w:rPr>
      </w:pPr>
    </w:p>
    <w:p>
      <w:pPr>
        <w:sectPr>
          <w:pgSz w:w="11900" w:h="16838" w:orient="portrait"/>
          <w:cols w:equalWidth="0" w:num="2">
            <w:col w:w="3820" w:space="720"/>
            <w:col w:w="5599"/>
          </w:cols>
          <w:pgMar w:left="320" w:top="1440" w:right="1440" w:bottom="1440" w:gutter="0" w:footer="0" w:header="0"/>
        </w:sectPr>
      </w:pPr>
    </w:p>
    <w:p>
      <w:pPr>
        <w:ind w:right="2759" w:firstLine="1053"/>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559" w:firstLine="1158"/>
        <w:spacing w:after="0" w:line="292"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pacing w:after="0" w:line="37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859" w:firstLine="316"/>
        <w:spacing w:after="0" w:line="260"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40" w:type="dxa"/>
            <w:vAlign w:val="bottom"/>
            <w:gridSpan w:val="2"/>
          </w:tcPr>
          <w:p>
            <w:pPr>
              <w:spacing w:after="0"/>
              <w:rPr>
                <w:sz w:val="20"/>
                <w:szCs w:val="20"/>
                <w:color w:val="auto"/>
              </w:rPr>
            </w:pPr>
            <w:r>
              <w:rPr>
                <w:rFonts w:ascii="Courier New" w:cs="Courier New" w:eastAsia="Courier New" w:hAnsi="Courier New"/>
                <w:sz w:val="18"/>
                <w:szCs w:val="18"/>
                <w:color w:val="auto"/>
              </w:rPr>
              <w:t>SUBSIDIARY</w:t>
            </w:r>
          </w:p>
        </w:tc>
        <w:tc>
          <w:tcPr>
            <w:tcW w:w="3320" w:type="dxa"/>
            <w:vAlign w:val="bottom"/>
          </w:tcPr>
          <w:p>
            <w:pPr>
              <w:ind w:left="1100"/>
              <w:spacing w:after="0"/>
              <w:rPr>
                <w:sz w:val="20"/>
                <w:szCs w:val="20"/>
                <w:color w:val="auto"/>
              </w:rPr>
            </w:pPr>
            <w:r>
              <w:rPr>
                <w:rFonts w:ascii="Courier New" w:cs="Courier New" w:eastAsia="Courier New" w:hAnsi="Courier New"/>
                <w:sz w:val="18"/>
                <w:szCs w:val="18"/>
                <w:color w:val="auto"/>
                <w:w w:val="96"/>
              </w:rPr>
              <w:t>ITEM 3 CLASSIFICATION</w:t>
            </w:r>
          </w:p>
        </w:tc>
      </w:tr>
      <w:tr>
        <w:trPr>
          <w:trHeight w:val="203"/>
        </w:trPr>
        <w:tc>
          <w:tcPr>
            <w:tcW w:w="5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SSGA FUNDS MANAGEMENT, INC.</w:t>
            </w:r>
          </w:p>
        </w:tc>
        <w:tc>
          <w:tcPr>
            <w:tcW w:w="33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STREET GLOBAL ADVISORS EUROPE LIMITED</w:t>
            </w:r>
          </w:p>
        </w:tc>
        <w:tc>
          <w:tcPr>
            <w:tcW w:w="33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w:t>
            </w:r>
          </w:p>
        </w:tc>
        <w:tc>
          <w:tcPr>
            <w:tcW w:w="5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STREET GLOBAL ADVISORS LIMITED</w:t>
            </w:r>
          </w:p>
        </w:tc>
        <w:tc>
          <w:tcPr>
            <w:tcW w:w="33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IA</w:t>
            </w:r>
          </w:p>
        </w:tc>
      </w:tr>
      <w:tr>
        <w:trPr>
          <w:trHeight w:val="296"/>
        </w:trPr>
        <w:tc>
          <w:tcPr>
            <w:tcW w:w="580" w:type="dxa"/>
            <w:vAlign w:val="bottom"/>
          </w:tcPr>
          <w:p>
            <w:pPr>
              <w:spacing w:after="0"/>
              <w:rPr>
                <w:sz w:val="20"/>
                <w:szCs w:val="20"/>
                <w:color w:val="auto"/>
              </w:rPr>
            </w:pPr>
            <w:r>
              <w:rPr>
                <w:rFonts w:ascii="Courier New" w:cs="Courier New" w:eastAsia="Courier New" w:hAnsi="Courier New"/>
                <w:sz w:val="18"/>
                <w:szCs w:val="18"/>
                <w:color w:val="auto"/>
              </w:rPr>
              <w:t>STATE</w:t>
            </w:r>
          </w:p>
        </w:tc>
        <w:tc>
          <w:tcPr>
            <w:tcW w:w="5060" w:type="dxa"/>
            <w:vAlign w:val="bottom"/>
          </w:tcPr>
          <w:p>
            <w:pPr>
              <w:ind w:left="60"/>
              <w:spacing w:after="0"/>
              <w:rPr>
                <w:sz w:val="20"/>
                <w:szCs w:val="20"/>
                <w:color w:val="auto"/>
              </w:rPr>
            </w:pPr>
            <w:r>
              <w:rPr>
                <w:rFonts w:ascii="Courier New" w:cs="Courier New" w:eastAsia="Courier New" w:hAnsi="Courier New"/>
                <w:sz w:val="18"/>
                <w:szCs w:val="18"/>
                <w:color w:val="auto"/>
              </w:rPr>
              <w:t>STREET GLOBAL ADVISORS TRUST COMPANY</w:t>
            </w:r>
          </w:p>
        </w:tc>
        <w:tc>
          <w:tcPr>
            <w:tcW w:w="3320" w:type="dxa"/>
            <w:vAlign w:val="bottom"/>
          </w:tcPr>
          <w:p>
            <w:pPr>
              <w:ind w:left="1100"/>
              <w:spacing w:after="0"/>
              <w:rPr>
                <w:sz w:val="20"/>
                <w:szCs w:val="20"/>
                <w:color w:val="auto"/>
              </w:rPr>
            </w:pPr>
            <w:r>
              <w:rPr>
                <w:rFonts w:ascii="Courier New" w:cs="Courier New" w:eastAsia="Courier New" w:hAnsi="Courier New"/>
                <w:sz w:val="18"/>
                <w:szCs w:val="18"/>
                <w:color w:val="auto"/>
              </w:rPr>
              <w:t>IA</w:t>
            </w:r>
          </w:p>
        </w:tc>
      </w:tr>
    </w:tbl>
    <w:p>
      <w:pPr>
        <w:spacing w:after="0" w:line="311" w:lineRule="exact"/>
        <w:rPr>
          <w:sz w:val="20"/>
          <w:szCs w:val="20"/>
          <w:color w:val="auto"/>
        </w:rPr>
      </w:pPr>
    </w:p>
    <w:p>
      <w:pPr>
        <w:ind w:right="2439"/>
        <w:spacing w:after="0" w:line="346"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sectPr>
      <w:pgSz w:w="11900" w:h="16838" w:orient="portrait"/>
      <w:cols w:equalWidth="0" w:num="1">
        <w:col w:w="10139"/>
      </w:cols>
      <w:pgMar w:left="32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upperLetter"/>
      <w:start w:val="1"/>
    </w:lvl>
  </w:abstractNum>
  <w:abstractNum w:abstractNumId="3">
    <w:nsid w:val="46E87CCD"/>
    <w:multiLevelType w:val="hybridMultilevel"/>
    <w:lvl w:ilvl="0">
      <w:lvlJc w:val="left"/>
      <w:lvlText w:val="(%1)"/>
      <w:numFmt w:val="upperLetter"/>
      <w:start w:val="2"/>
    </w:lvl>
  </w:abstractNum>
  <w:abstractNum w:abstractNumId="4">
    <w:nsid w:val="3D1B58BA"/>
    <w:multiLevelType w:val="hybridMultilevel"/>
    <w:lvl w:ilvl="0">
      <w:lvlJc w:val="left"/>
      <w:lvlText w:val="(%1)"/>
      <w:numFmt w:val="upperLetter"/>
      <w:start w:val="1"/>
    </w:lvl>
  </w:abstractNum>
  <w:abstractNum w:abstractNumId="5">
    <w:nsid w:val="507ED7AB"/>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2023-05-10T08:20:34Z</dcterms:created>
  <dcterms:modified xsi:type="dcterms:W3CDTF">2023-05-10T08:20:34Z</dcterms:modified>
</cp:coreProperties>
</file>