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29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Mack David Henry</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460" w:type="dxa"/>
            <w:vAlign w:val="bottom"/>
            <w:vMerge w:val="restart"/>
          </w:tcPr>
          <w:p>
            <w:pPr>
              <w:ind w:left="180"/>
              <w:spacing w:after="0" w:line="227" w:lineRule="exact"/>
              <w:rPr>
                <w:sz w:val="20"/>
                <w:szCs w:val="20"/>
                <w:color w:val="auto"/>
              </w:rPr>
            </w:pPr>
            <w:r>
              <w:rPr>
                <w:rFonts w:ascii="Times New Roman" w:cs="Times New Roman" w:eastAsia="Times New Roman" w:hAnsi="Times New Roman"/>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720" w:type="dxa"/>
            <w:vAlign w:val="bottom"/>
            <w:gridSpan w:val="3"/>
          </w:tcPr>
          <w:p>
            <w:pPr>
              <w:ind w:left="60"/>
              <w:spacing w:after="0" w:line="168"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line="225" w:lineRule="exact"/>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2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0000FF"/>
              </w:rPr>
              <w:t>President and CEO</w:t>
            </w:r>
          </w:p>
        </w:tc>
        <w:tc>
          <w:tcPr>
            <w:tcW w:w="200" w:type="dxa"/>
            <w:vAlign w:val="bottom"/>
          </w:tcPr>
          <w:p>
            <w:pPr>
              <w:spacing w:after="0"/>
              <w:rPr>
                <w:sz w:val="2"/>
                <w:szCs w:val="2"/>
                <w:color w:val="auto"/>
              </w:rPr>
            </w:pPr>
          </w:p>
        </w:tc>
        <w:tc>
          <w:tcPr>
            <w:tcW w:w="240" w:type="dxa"/>
            <w:vAlign w:val="bottom"/>
            <w:vMerge w:val="continue"/>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29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371"/>
              <w:spacing w:after="0"/>
              <w:rPr>
                <w:sz w:val="20"/>
                <w:szCs w:val="20"/>
                <w:color w:val="auto"/>
              </w:rPr>
            </w:pPr>
            <w:r>
              <w:rPr>
                <w:rFonts w:ascii="Times New Roman" w:cs="Times New Roman" w:eastAsia="Times New Roman" w:hAnsi="Times New Roman"/>
                <w:sz w:val="20"/>
                <w:szCs w:val="20"/>
                <w:color w:val="0000FF"/>
              </w:rPr>
              <w:t>227,915</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431"/>
              <w:spacing w:after="0"/>
              <w:rPr>
                <w:sz w:val="20"/>
                <w:szCs w:val="20"/>
                <w:color w:val="auto"/>
              </w:rPr>
            </w:pPr>
            <w:r>
              <w:rPr>
                <w:rFonts w:ascii="Times New Roman" w:cs="Times New Roman" w:eastAsia="Times New Roman" w:hAnsi="Times New Roman"/>
                <w:sz w:val="20"/>
                <w:szCs w:val="20"/>
                <w:color w:val="0000FF"/>
              </w:rPr>
              <w:t>56,978</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192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5"/>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6"/>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05/11/2025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495,337</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0.53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11/15/2026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240,644</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05/15/2027</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460,769</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2.95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03/09/2030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219,748</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5"/>
              </w:rPr>
              <w:t>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-2569845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Mack-Mulligan Revocable Trust, for which the Reporting Person serves as co-trustee.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the Mack/Mulligan 2020 Irrevocable Descendants' Trust, for which the Reporting Person serves as co-trustee.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fourth of the shares subject to the option vested on May 12, 2016, and one forty-eighth of the remaining shares subject to the option vested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of the shares subject to the option vested on December 16, 2016, and one forty-eighth of the shares subject to the option vested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of the shares subject to the option vested on June 16, 2017, and one forty-eighth of the shares subject to the option shall vest each month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forty-eighth of the shares subject to the option vested on April 4, 2020, and one forty-eighth of the shares subject to the option shall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/s/ David H. Mack</w:t>
            </w:r>
          </w:p>
        </w:tc>
        <w:tc>
          <w:tcPr>
            <w:tcW w:w="7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9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93"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Winston Kung as the undersigned's true and lawful attorney-in-fact to:</w:t>
      </w:r>
    </w:p>
    <w:p>
      <w:pPr>
        <w:spacing w:after="0" w:line="71" w:lineRule="exact"/>
        <w:rPr>
          <w:sz w:val="20"/>
          <w:szCs w:val="20"/>
          <w:color w:val="auto"/>
        </w:rPr>
      </w:pPr>
    </w:p>
    <w:p>
      <w:pPr>
        <w:ind w:right="259"/>
        <w:spacing w:after="0" w:line="279"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David H. Mack</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David H. Mack, Ph.D.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41642"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2020-09-24T18:10:04Z</dcterms:created>
  <dcterms:modified xsi:type="dcterms:W3CDTF">2020-09-24T18:10:04Z</dcterms:modified>
</cp:coreProperties>
</file>