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561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Stelzer Laurie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32.29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16,333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06/01/2031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on the earlier of (i) June 2, 2022 or (ii) the day prior to the date of the Issuer's next annual meeting of stockholders.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David H. Mack, by power of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48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4348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2021-06-09T16:40:05Z</dcterms:created>
  <dcterms:modified xsi:type="dcterms:W3CDTF">2021-06-09T16:40:05Z</dcterms:modified>
</cp:coreProperties>
</file>