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Thompson Peter A.</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PMV Pharmaceuticals,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PMVP</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32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8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ind w:left="18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06/02/2021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PMV PHARMACEUTICALS,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8 CLARKE DRIVE, SUITE 3</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CRANBURY</w:t>
            </w:r>
          </w:p>
        </w:tc>
        <w:tc>
          <w:tcPr>
            <w:tcW w:w="200" w:type="dxa"/>
            <w:vAlign w:val="bottom"/>
          </w:tcPr>
          <w:p>
            <w:pPr>
              <w:spacing w:after="0"/>
              <w:rPr>
                <w:sz w:val="20"/>
                <w:szCs w:val="20"/>
                <w:color w:val="auto"/>
              </w:rPr>
            </w:pPr>
            <w:r>
              <w:rPr>
                <w:rFonts w:ascii="Arial" w:cs="Arial" w:eastAsia="Arial" w:hAnsi="Arial"/>
                <w:sz w:val="17"/>
                <w:szCs w:val="17"/>
                <w:color w:val="0000FF"/>
                <w:w w:val="86"/>
              </w:rPr>
              <w:t>NJ</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08512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18"/>
          </w:tcPr>
          <w:p>
            <w:pPr>
              <w:ind w:left="5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18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860" w:type="dxa"/>
            <w:vAlign w:val="bottom"/>
            <w:gridSpan w:val="5"/>
          </w:tcPr>
          <w:p>
            <w:pPr>
              <w:ind w:left="8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7020" w:type="dxa"/>
            <w:vAlign w:val="bottom"/>
            <w:tcBorders>
              <w:top w:val="single" w:sz="8" w:color="2C2C2C"/>
            </w:tcBorders>
            <w:gridSpan w:val="18"/>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8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5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32.29</w:t>
            </w:r>
          </w:p>
        </w:tc>
        <w:tc>
          <w:tcPr>
            <w:tcW w:w="200" w:type="dxa"/>
            <w:vAlign w:val="bottom"/>
          </w:tcPr>
          <w:p>
            <w:pPr>
              <w:spacing w:after="0"/>
              <w:rPr>
                <w:sz w:val="16"/>
                <w:szCs w:val="16"/>
                <w:color w:val="auto"/>
              </w:rPr>
            </w:pPr>
          </w:p>
        </w:tc>
        <w:tc>
          <w:tcPr>
            <w:tcW w:w="1020" w:type="dxa"/>
            <w:vAlign w:val="bottom"/>
            <w:gridSpan w:val="2"/>
          </w:tcPr>
          <w:p>
            <w:pPr>
              <w:jc w:val="right"/>
              <w:ind w:right="156"/>
              <w:spacing w:after="0"/>
              <w:rPr>
                <w:sz w:val="20"/>
                <w:szCs w:val="20"/>
                <w:color w:val="auto"/>
              </w:rPr>
            </w:pPr>
            <w:r>
              <w:rPr>
                <w:rFonts w:ascii="Arial" w:cs="Arial" w:eastAsia="Arial" w:hAnsi="Arial"/>
                <w:sz w:val="13"/>
                <w:szCs w:val="13"/>
                <w:color w:val="0000FF"/>
              </w:rPr>
              <w:t>06/02/2022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16,333</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06/01/2031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16,333</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16,333</w:t>
            </w:r>
          </w:p>
        </w:tc>
        <w:tc>
          <w:tcPr>
            <w:tcW w:w="320" w:type="dxa"/>
            <w:vAlign w:val="bottom"/>
          </w:tcPr>
          <w:p>
            <w:pPr>
              <w:spacing w:after="0"/>
              <w:rPr>
                <w:sz w:val="16"/>
                <w:szCs w:val="16"/>
                <w:color w:val="auto"/>
              </w:rPr>
            </w:pPr>
          </w:p>
        </w:tc>
        <w:tc>
          <w:tcPr>
            <w:tcW w:w="620" w:type="dxa"/>
            <w:vAlign w:val="bottom"/>
          </w:tcPr>
          <w:p>
            <w:pPr>
              <w:ind w:left="220"/>
              <w:spacing w:after="0" w:line="190" w:lineRule="exact"/>
              <w:rPr>
                <w:sz w:val="20"/>
                <w:szCs w:val="20"/>
                <w:color w:val="auto"/>
              </w:rPr>
            </w:pPr>
            <w:r>
              <w:rPr>
                <w:rFonts w:ascii="Arial" w:cs="Arial" w:eastAsia="Arial" w:hAnsi="Arial"/>
                <w:sz w:val="21"/>
                <w:szCs w:val="21"/>
                <w:color w:val="0000FF"/>
                <w:vertAlign w:val="subscript"/>
              </w:rPr>
              <w:t>D</w:t>
            </w:r>
            <w:r>
              <w:rPr>
                <w:rFonts w:ascii="Arial" w:cs="Arial" w:eastAsia="Arial" w:hAnsi="Arial"/>
                <w:sz w:val="10"/>
                <w:szCs w:val="10"/>
                <w:color w:val="008000"/>
              </w:rPr>
              <w:t>(2)</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subject to the option vest on the earlier of (i) June 2, 2022 or (ii) the day prior to the date of the Issuer's next annual meeting of stockholders.</w:t>
      </w:r>
    </w:p>
    <w:p>
      <w:pPr>
        <w:spacing w:after="0" w:line="43" w:lineRule="exact"/>
        <w:rPr>
          <w:rFonts w:ascii="Arial" w:cs="Arial" w:eastAsia="Arial" w:hAnsi="Arial"/>
          <w:sz w:val="13"/>
          <w:szCs w:val="13"/>
          <w:color w:val="008000"/>
        </w:rPr>
      </w:pPr>
    </w:p>
    <w:p>
      <w:pPr>
        <w:ind w:left="40" w:right="180" w:firstLine="2"/>
        <w:spacing w:after="0" w:line="310"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Pursuant to an agreement with OrbiMed Advisors LLC and OrbiMed Capital GP V LLC, the Reporting Person is obligated to transfer any securities issued under any such stock options or other awards, or the economic benefit thereof, to OrbiMed Advisors LLC and OrbiMed Capital GP V LLC, which will in turn ensure that such securities or economic benefits are provided to OrbiMed Private Investments V, LP.</w:t>
      </w:r>
    </w:p>
    <w:p>
      <w:pPr>
        <w:sectPr>
          <w:pgSz w:w="11900" w:h="16838" w:orient="portrait"/>
          <w:cols w:equalWidth="0" w:num="1">
            <w:col w:w="110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Winston Kung,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44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spacing w:after="0" w:line="21"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48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8615" cy="8255"/>
                    </a:xfrm>
                    <a:prstGeom prst="rect">
                      <a:avLst/>
                    </a:prstGeom>
                    <a:noFill/>
                  </pic:spPr>
                </pic:pic>
              </a:graphicData>
            </a:graphic>
          </wp:anchor>
        </w:drawing>
      </w:r>
    </w:p>
    <w:p>
      <w:pPr>
        <w:spacing w:after="0" w:line="43"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118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0000FF"/>
        </w:rPr>
        <w:t>06/09/2021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01" w:lineRule="exact"/>
        <w:rPr>
          <w:sz w:val="20"/>
          <w:szCs w:val="20"/>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5752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2021-06-09T16:42:56Z</dcterms:created>
  <dcterms:modified xsi:type="dcterms:W3CDTF">2021-06-09T16:42:56Z</dcterms:modified>
</cp:coreProperties>
</file>