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BAUM CHARLES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RESEARCH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PRIINCETON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5.59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on the earlier of (i) June 8, 2024 or (ii) the day prior to the date of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Winston Kung,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79824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3222</Characters>
  <CharactersWithSpaces>3756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