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EXIT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69353Y103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685,497</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723,454</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723,454</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1.41%</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ind w:left="860" w:right="6859" w:hanging="431"/>
        <w:spacing w:after="0" w:line="377" w:lineRule="auto"/>
        <w:tabs>
          <w:tab w:leader="none" w:pos="170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PMV PHARMACEUTICALS INC</w:t>
      </w:r>
    </w:p>
    <w:p>
      <w:pPr>
        <w:sectPr>
          <w:pgSz w:w="11900" w:h="17017" w:orient="portrait"/>
          <w:cols w:equalWidth="0" w:num="1">
            <w:col w:w="10139"/>
          </w:cols>
          <w:pgMar w:left="320" w:top="218" w:right="1440" w:bottom="0" w:gutter="0" w:footer="0" w:header="0"/>
        </w:sectPr>
      </w:pPr>
    </w:p>
    <w:bookmarkStart w:id="1" w:name="page2"/>
    <w:bookmarkEnd w:id="1"/>
    <w:p>
      <w:pPr>
        <w:ind w:right="433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8 CLARKE DRIVE SUITE 3 CRANBURY NJ 08512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69353Y103</w:t>
      </w: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NO:69353Y103</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YES</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NO:69353Y103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SUBSIDIARY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EUROPE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rPr>
                <w:sz w:val="20"/>
                <w:szCs w:val="20"/>
                <w:color w:val="auto"/>
              </w:rPr>
            </w:pPr>
            <w:r>
              <w:rPr>
                <w:rFonts w:ascii="Courier New" w:cs="Courier New" w:eastAsia="Courier New" w:hAnsi="Courier New"/>
                <w:sz w:val="18"/>
                <w:szCs w:val="18"/>
                <w:color w:val="auto"/>
              </w:rPr>
              <w:t>STREET GLOBAL ADVISORS TRUST COMPANY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rPr>
              <w:t>IA</w:t>
            </w:r>
          </w:p>
        </w:tc>
      </w:tr>
    </w:tbl>
    <w:p>
      <w:pPr>
        <w:spacing w:after="0" w:line="3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ectPr>
          <w:pgSz w:w="11900" w:h="16838" w:orient="portrait"/>
          <w:cols w:equalWidth="0" w:num="1">
            <w:col w:w="10139"/>
          </w:cols>
          <w:pgMar w:left="320" w:top="1440" w:right="1440" w:bottom="144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2024-01-23T08:16:23Z</dcterms:created>
  <dcterms:modified xsi:type="dcterms:W3CDTF">2024-01-23T08:16:23Z</dcterms:modified>
</cp:coreProperties>
</file>